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1588CD3" w:rsidR="001C2906" w:rsidRPr="00D50B8E" w:rsidRDefault="005A7CDC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VELIKA NOČ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5A7CDC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83BFE58" w14:textId="77777777" w:rsidR="005A7CDC" w:rsidRPr="00347962" w:rsidRDefault="005A7CDC" w:rsidP="005A7CD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17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209949D1" w14:textId="77777777" w:rsidR="005A7CDC" w:rsidRPr="00347962" w:rsidRDefault="005A7CDC" w:rsidP="005A7CD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15C699FC" w14:textId="33B19438" w:rsidR="005A7CDC" w:rsidRPr="00347962" w:rsidRDefault="005A7CDC" w:rsidP="005A7CD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349726C" w14:textId="77777777" w:rsidR="005A7CDC" w:rsidRPr="00543B8D" w:rsidRDefault="005A7CDC" w:rsidP="005A7CDC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23B7722D" w14:textId="77777777" w:rsidR="005A7CDC" w:rsidRDefault="005A7CDC" w:rsidP="005A7CD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4FA3F320" w:rsidR="005A7CDC" w:rsidRPr="0056758B" w:rsidRDefault="005A7CDC" w:rsidP="005A7CDC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FBE9089" w14:textId="77777777" w:rsidR="005A7CDC" w:rsidRDefault="005A7CDC" w:rsidP="005A7CDC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Katico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Bukovac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, Marijo 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Lovrota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Turina in sorod.</w:t>
            </w:r>
          </w:p>
          <w:p w14:paraId="7CBBCDC7" w14:textId="77777777" w:rsidR="005A7CDC" w:rsidRDefault="005A7CDC" w:rsidP="005A7CDC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4BD24ECB" w:rsidR="005A7CDC" w:rsidRPr="0018539A" w:rsidRDefault="005A7CDC" w:rsidP="005A7CDC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starše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Cirk</w:t>
            </w:r>
            <w:proofErr w:type="spellEnd"/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 w:rsidR="005A7CDC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582BF161" w:rsidR="001C2906" w:rsidRPr="00CF466E" w:rsidRDefault="005A7CDC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  <w:t>VELIKONOČNI PONEDELJEK</w:t>
            </w: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B3A1EE0" w:rsidR="001C2906" w:rsidRPr="00347962" w:rsidRDefault="00696DB1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5A7CDC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9FC32FC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028311F" w14:textId="55E63C80" w:rsidR="00F06B49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3156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  <w:p w14:paraId="5B5419E6" w14:textId="7600288A" w:rsidR="0003156B" w:rsidRPr="00D50B8E" w:rsidRDefault="0003156B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0F927E3" w:rsidR="001C2906" w:rsidRPr="00347962" w:rsidRDefault="00696DB1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5A7CDC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6272DBA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Cs/>
                <w:i/>
                <w:sz w:val="26"/>
                <w:szCs w:val="26"/>
              </w:rPr>
              <w:t>9</w:t>
            </w: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B9B3A81" w14:textId="77777777" w:rsidR="0003156B" w:rsidRDefault="001C2906" w:rsidP="0037705F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F06126">
              <w:rPr>
                <w:rFonts w:ascii="Calibri" w:hAnsi="Calibri" w:cs="Calibri"/>
                <w:bCs/>
                <w:i/>
                <w:sz w:val="26"/>
                <w:szCs w:val="26"/>
              </w:rPr>
              <w:t>Davida Tekavca</w:t>
            </w:r>
          </w:p>
          <w:p w14:paraId="009B8069" w14:textId="4CADD453" w:rsidR="00F06126" w:rsidRPr="0003156B" w:rsidRDefault="00F06126" w:rsidP="0037705F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Majdo </w:t>
            </w:r>
            <w:proofErr w:type="spellStart"/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Gašpar</w:t>
            </w:r>
            <w:proofErr w:type="spellEnd"/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in Marijo </w:t>
            </w:r>
            <w:proofErr w:type="spellStart"/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Markežič</w:t>
            </w:r>
            <w:proofErr w:type="spellEnd"/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D5039A0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20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20F603D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F500260" w14:textId="5371F7F4" w:rsidR="000F18FA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 xml:space="preserve">Mirana </w:t>
            </w:r>
            <w:proofErr w:type="spellStart"/>
            <w:r w:rsidR="00F06126">
              <w:rPr>
                <w:rFonts w:ascii="Calibri" w:hAnsi="Calibri" w:cs="Calibri"/>
                <w:b/>
                <w:sz w:val="26"/>
                <w:szCs w:val="26"/>
              </w:rPr>
              <w:t>Andrejašiča</w:t>
            </w:r>
            <w:proofErr w:type="spellEnd"/>
            <w:r w:rsidR="00F06126">
              <w:rPr>
                <w:rFonts w:ascii="Calibri" w:hAnsi="Calibri" w:cs="Calibri"/>
                <w:b/>
                <w:sz w:val="26"/>
                <w:szCs w:val="26"/>
              </w:rPr>
              <w:t xml:space="preserve"> in sorodnike</w:t>
            </w:r>
          </w:p>
          <w:p w14:paraId="7640E382" w14:textId="54EF362C" w:rsidR="00884C6F" w:rsidRPr="00D50B8E" w:rsidRDefault="00884C6F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>zdravje in spreobrnjenje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9119C40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B78C7E7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B48265F" w14:textId="70DF8E58" w:rsidR="00F0612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 xml:space="preserve">Davida </w:t>
            </w:r>
            <w:proofErr w:type="spellStart"/>
            <w:r w:rsidR="00F06126">
              <w:rPr>
                <w:rFonts w:ascii="Calibri" w:hAnsi="Calibri" w:cs="Calibri"/>
                <w:b/>
                <w:sz w:val="26"/>
                <w:szCs w:val="26"/>
              </w:rPr>
              <w:t>Škvorca</w:t>
            </w:r>
            <w:proofErr w:type="spellEnd"/>
            <w:r w:rsidR="00F06126">
              <w:rPr>
                <w:rFonts w:ascii="Calibri" w:hAnsi="Calibri" w:cs="Calibri"/>
                <w:b/>
                <w:sz w:val="26"/>
                <w:szCs w:val="26"/>
              </w:rPr>
              <w:t xml:space="preserve">,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>7. dan</w:t>
            </w:r>
          </w:p>
          <w:p w14:paraId="5B3EB256" w14:textId="4E617381" w:rsidR="00F06126" w:rsidRPr="00D50B8E" w:rsidRDefault="0037705F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>mir na svetu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CACBAD8" w:rsidR="001C2906" w:rsidRPr="007E31A9" w:rsidRDefault="008F7818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0BD025C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D2CFD26" w14:textId="6F84B12D" w:rsidR="00F06126" w:rsidRDefault="00F06126" w:rsidP="00F061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2B7A2EC" w14:textId="0D5ABF1A" w:rsidR="00F60012" w:rsidRPr="00D50B8E" w:rsidRDefault="00F06126" w:rsidP="00F061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E4D0619" w:rsidR="001C2906" w:rsidRPr="00347962" w:rsidRDefault="005A7CDC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8FC5098" w14:textId="67EAE411" w:rsidR="00F06126" w:rsidRDefault="001C2906" w:rsidP="00884C6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/>
                <w:sz w:val="26"/>
                <w:szCs w:val="26"/>
              </w:rPr>
              <w:t>Franceta Sterleta</w:t>
            </w:r>
          </w:p>
          <w:p w14:paraId="490A658B" w14:textId="11F45668" w:rsidR="00E75572" w:rsidRPr="00F06126" w:rsidRDefault="00F06126" w:rsidP="00F061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rajnega Antonio-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Rafaelle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Lumare</w:t>
            </w:r>
            <w:proofErr w:type="spellEnd"/>
            <w:r w:rsidR="00E7557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3CC63EC" w:rsidR="001C2906" w:rsidRPr="003A5CCE" w:rsidRDefault="00696DB1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VELIKA NOČ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95E8508" w:rsidR="001C2906" w:rsidRPr="00347962" w:rsidRDefault="005A7CDC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DC73B59" w:rsidR="001C2906" w:rsidRPr="00347962" w:rsidRDefault="00BC2095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77777777" w:rsidR="00BC2095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1C27807B" w:rsidR="00C034AB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D7B9574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F0612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Almo Benčič</w:t>
            </w:r>
          </w:p>
          <w:p w14:paraId="10C7D407" w14:textId="5FA0951F" w:rsidR="00BC2095" w:rsidRDefault="006B7CD1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05C5A7FF" w14:textId="0CC881D2" w:rsidR="00C034AB" w:rsidRPr="000655D9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starše </w:t>
            </w:r>
            <w:proofErr w:type="spellStart"/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Cirk</w:t>
            </w:r>
            <w:proofErr w:type="spellEnd"/>
            <w:r w:rsidR="00F0612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Šuštaršič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73A7D782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64692E">
        <w:rPr>
          <w:rFonts w:ascii="Calibri" w:hAnsi="Calibri" w:cs="Calibri"/>
          <w:b/>
          <w:sz w:val="26"/>
          <w:szCs w:val="26"/>
        </w:rPr>
        <w:t>s Čuka (1. skupina)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1768831B" w14:textId="24FB2EAC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3A24A2">
        <w:rPr>
          <w:rFonts w:ascii="Calibri" w:hAnsi="Calibri" w:cs="Calibri"/>
          <w:b/>
          <w:sz w:val="26"/>
          <w:szCs w:val="26"/>
        </w:rPr>
        <w:t>s Čuka (</w:t>
      </w:r>
      <w:r w:rsidR="0064692E">
        <w:rPr>
          <w:rFonts w:ascii="Calibri" w:hAnsi="Calibri" w:cs="Calibri"/>
          <w:b/>
          <w:sz w:val="26"/>
          <w:szCs w:val="26"/>
        </w:rPr>
        <w:t>2</w:t>
      </w:r>
      <w:r w:rsidR="003A24A2">
        <w:rPr>
          <w:rFonts w:ascii="Calibri" w:hAnsi="Calibri" w:cs="Calibri"/>
          <w:b/>
          <w:sz w:val="26"/>
          <w:szCs w:val="26"/>
        </w:rPr>
        <w:t>. skupina)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EF6BF9D" w14:textId="6B4BB34D" w:rsidR="00AA24B1" w:rsidRDefault="00101A17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Velika zahvala vsem, ki ste v </w:t>
      </w:r>
      <w:r w:rsidR="00884C6F">
        <w:rPr>
          <w:rFonts w:ascii="Calibri" w:hAnsi="Calibri" w:cs="Calibri"/>
          <w:b/>
          <w:sz w:val="26"/>
          <w:szCs w:val="26"/>
        </w:rPr>
        <w:t xml:space="preserve">zadnjih </w:t>
      </w:r>
      <w:r w:rsidR="0064692E">
        <w:rPr>
          <w:rFonts w:ascii="Calibri" w:hAnsi="Calibri" w:cs="Calibri"/>
          <w:b/>
          <w:sz w:val="26"/>
          <w:szCs w:val="26"/>
        </w:rPr>
        <w:t xml:space="preserve">DNEH VELIKEGA TEDNA sodelovali pri obredih. </w:t>
      </w:r>
      <w:r w:rsidR="002C404C">
        <w:rPr>
          <w:rFonts w:ascii="Calibri" w:hAnsi="Calibri" w:cs="Calibri"/>
          <w:b/>
          <w:sz w:val="26"/>
          <w:szCs w:val="26"/>
        </w:rPr>
        <w:t>…</w:t>
      </w:r>
      <w:r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3E811465" w14:textId="78F82D58" w:rsidR="002C404C" w:rsidRPr="002C404C" w:rsidRDefault="002C404C" w:rsidP="002C404C">
      <w:pPr>
        <w:rPr>
          <w:rFonts w:ascii="Calibri" w:hAnsi="Calibri" w:cs="Calibri"/>
          <w:bCs/>
          <w:sz w:val="26"/>
          <w:szCs w:val="26"/>
        </w:rPr>
      </w:pPr>
    </w:p>
    <w:p w14:paraId="5881E0B0" w14:textId="148146AD" w:rsidR="00EB20C2" w:rsidRDefault="0064692E" w:rsidP="0064692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Jutri je veliki ponedeljek, praznična maša bo zvečer ob sedmih. </w:t>
      </w:r>
    </w:p>
    <w:p w14:paraId="62422BC0" w14:textId="0BE69111" w:rsidR="00BF06FD" w:rsidRDefault="0064692E" w:rsidP="00005CEC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>K maši posebej vabljeni letošnji birmanci in prvoobhajanci z družinami in ker v</w:t>
      </w:r>
      <w:r w:rsidR="007078A9">
        <w:rPr>
          <w:rFonts w:ascii="Calibri" w:hAnsi="Calibri" w:cs="Calibri"/>
          <w:bCs w:val="0"/>
          <w:kern w:val="0"/>
          <w:sz w:val="26"/>
          <w:szCs w:val="26"/>
        </w:rPr>
        <w:t xml:space="preserve"> tednu po veliki noči ne bo verouka, naj se te maše udeležijo tudi drugi </w:t>
      </w:r>
      <w:proofErr w:type="spellStart"/>
      <w:r w:rsidR="007078A9">
        <w:rPr>
          <w:rFonts w:ascii="Calibri" w:hAnsi="Calibri" w:cs="Calibri"/>
          <w:bCs w:val="0"/>
          <w:kern w:val="0"/>
          <w:sz w:val="26"/>
          <w:szCs w:val="26"/>
        </w:rPr>
        <w:t>veroučenci</w:t>
      </w:r>
      <w:proofErr w:type="spellEnd"/>
      <w:r w:rsidR="007078A9">
        <w:rPr>
          <w:rFonts w:ascii="Calibri" w:hAnsi="Calibri" w:cs="Calibri"/>
          <w:bCs w:val="0"/>
          <w:kern w:val="0"/>
          <w:sz w:val="26"/>
          <w:szCs w:val="26"/>
        </w:rPr>
        <w:t xml:space="preserve">. </w:t>
      </w:r>
    </w:p>
    <w:p w14:paraId="420ED979" w14:textId="496A4A6B" w:rsidR="007078A9" w:rsidRDefault="002C404C" w:rsidP="00005CEC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noProof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34498F2" wp14:editId="0DB5DA38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267460" cy="1561465"/>
            <wp:effectExtent l="0" t="0" r="8890" b="635"/>
            <wp:wrapTight wrapText="bothSides">
              <wp:wrapPolygon edited="0">
                <wp:start x="0" y="0"/>
                <wp:lineTo x="0" y="21345"/>
                <wp:lineTo x="21427" y="21345"/>
                <wp:lineTo x="21427" y="0"/>
                <wp:lineTo x="0" y="0"/>
              </wp:wrapPolygon>
            </wp:wrapTight>
            <wp:docPr id="1" name="Slika 1" descr="Velika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a noč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5556" r="24652" b="1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6BAD2" w14:textId="5F748645" w:rsidR="007078A9" w:rsidRDefault="007078A9" w:rsidP="00005CEC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</w:p>
    <w:p w14:paraId="2F9A26B8" w14:textId="74AAC635" w:rsidR="007078A9" w:rsidRDefault="007078A9" w:rsidP="00005CEC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Velika noč je največji krščanski praznik, praznik našega odrešenja. </w:t>
      </w:r>
      <w:r w:rsidR="00985C92">
        <w:rPr>
          <w:rFonts w:ascii="Calibri" w:hAnsi="Calibri" w:cs="Calibri"/>
          <w:bCs w:val="0"/>
          <w:kern w:val="0"/>
          <w:sz w:val="26"/>
          <w:szCs w:val="26"/>
        </w:rPr>
        <w:t xml:space="preserve">Obhajali smo ga skupaj pri slovesni maši, tudi po vaših družinah naj odmeva praznično razpoloženje. Ne pozabimo na osamljene, ostarele, onemogle ali drugače preizkušane in tudi njim prinašajmo upanje, mir. </w:t>
      </w:r>
    </w:p>
    <w:p w14:paraId="5682D125" w14:textId="5C91334F" w:rsidR="00985C92" w:rsidRPr="00BF06FD" w:rsidRDefault="00985C92" w:rsidP="00985C92">
      <w:pPr>
        <w:pStyle w:val="Naslov1"/>
        <w:spacing w:before="0" w:beforeAutospacing="0" w:after="0" w:afterAutospacing="0"/>
        <w:ind w:left="142"/>
        <w:jc w:val="center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>ISKRENA VOŠČILA!</w:t>
      </w:r>
    </w:p>
    <w:sectPr w:rsidR="00985C92" w:rsidRPr="00BF06F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B41B" w14:textId="77777777" w:rsidR="002D7EC8" w:rsidRDefault="002D7EC8" w:rsidP="004E6884">
      <w:r>
        <w:separator/>
      </w:r>
    </w:p>
  </w:endnote>
  <w:endnote w:type="continuationSeparator" w:id="0">
    <w:p w14:paraId="09D0FB0C" w14:textId="77777777" w:rsidR="002D7EC8" w:rsidRDefault="002D7EC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0553" w14:textId="77777777" w:rsidR="002D7EC8" w:rsidRDefault="002D7EC8" w:rsidP="004E6884">
      <w:r>
        <w:separator/>
      </w:r>
    </w:p>
  </w:footnote>
  <w:footnote w:type="continuationSeparator" w:id="0">
    <w:p w14:paraId="3330FBC7" w14:textId="77777777" w:rsidR="002D7EC8" w:rsidRDefault="002D7EC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19"/>
  </w:num>
  <w:num w:numId="5" w16cid:durableId="129783426">
    <w:abstractNumId w:val="22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4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8"/>
  </w:num>
  <w:num w:numId="13" w16cid:durableId="1096291166">
    <w:abstractNumId w:val="10"/>
  </w:num>
  <w:num w:numId="14" w16cid:durableId="1791045109">
    <w:abstractNumId w:val="21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6"/>
  </w:num>
  <w:num w:numId="18" w16cid:durableId="1353992049">
    <w:abstractNumId w:val="23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0"/>
  </w:num>
  <w:num w:numId="25" w16cid:durableId="445735153">
    <w:abstractNumId w:val="4"/>
  </w:num>
  <w:num w:numId="26" w16cid:durableId="201642340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04C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EC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tisk.druzina.si/ICD/spletnastran.nsf/0/12386A939A833ED7C12580F000333346/$FILE/10083-n4.jp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2022-03-26T21:40:00Z</cp:lastPrinted>
  <dcterms:created xsi:type="dcterms:W3CDTF">2022-04-16T10:57:00Z</dcterms:created>
  <dcterms:modified xsi:type="dcterms:W3CDTF">2022-04-16T13:07:00Z</dcterms:modified>
</cp:coreProperties>
</file>