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663"/>
        <w:gridCol w:w="5699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1BC365B1" w:rsidR="00825594" w:rsidRPr="00D50B8E" w:rsidRDefault="00E13D5A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1. </w:t>
            </w:r>
            <w:r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ADVENTNA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E13D5A" w:rsidRPr="00D50B8E" w14:paraId="4BFAB63D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106D5F3" w14:textId="77777777" w:rsidR="00E13D5A" w:rsidRPr="00D50B8E" w:rsidRDefault="00E13D5A" w:rsidP="00E13D5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28</w:t>
            </w: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E4AAD5B" w14:textId="77777777" w:rsidR="00E13D5A" w:rsidRPr="00D50B8E" w:rsidRDefault="00E13D5A" w:rsidP="00E13D5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NOVEMBER</w:t>
            </w:r>
          </w:p>
          <w:p w14:paraId="15C699FC" w14:textId="71E97357" w:rsidR="00E13D5A" w:rsidRPr="00D50B8E" w:rsidRDefault="00E13D5A" w:rsidP="00E13D5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69265B90" w14:textId="77777777" w:rsidR="00E13D5A" w:rsidRPr="00D50B8E" w:rsidRDefault="00E13D5A" w:rsidP="00E13D5A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7F9398A6" w14:textId="77777777" w:rsidR="00E13D5A" w:rsidRPr="00D50B8E" w:rsidRDefault="00E13D5A" w:rsidP="00E13D5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0D174E8E" w14:textId="5C540360" w:rsidR="00E13D5A" w:rsidRPr="006E3F6F" w:rsidRDefault="00E13D5A" w:rsidP="00E13D5A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A5C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4363FFA6" w14:textId="77777777" w:rsidR="00E13D5A" w:rsidRDefault="00E13D5A" w:rsidP="00E13D5A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po namenu </w:t>
            </w:r>
          </w:p>
          <w:p w14:paraId="6E5356D9" w14:textId="77777777" w:rsidR="00E13D5A" w:rsidRPr="00B36421" w:rsidRDefault="00E13D5A" w:rsidP="00E13D5A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 žive in pokojne župljane</w:t>
            </w:r>
          </w:p>
          <w:p w14:paraId="6588CBAE" w14:textId="0E37B0FB" w:rsidR="00E13D5A" w:rsidRPr="00D50B8E" w:rsidRDefault="00E13D5A" w:rsidP="00E13D5A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Zdenko in vse Primožič, Zajc in Purger ter Doro in Pierota</w:t>
            </w:r>
          </w:p>
        </w:tc>
      </w:tr>
      <w:tr w:rsidR="00825594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810F8DE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B36421" w:rsidRPr="00D50B8E" w14:paraId="44727215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6834326F" w:rsidR="00B36421" w:rsidRPr="00D50B8E" w:rsidRDefault="003A5CCE" w:rsidP="00B3642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EE2004">
              <w:rPr>
                <w:rFonts w:ascii="Calibri" w:hAnsi="Calibri" w:cs="Calibri"/>
                <w:b/>
                <w:i/>
                <w:sz w:val="26"/>
                <w:szCs w:val="26"/>
              </w:rPr>
              <w:t>9</w:t>
            </w:r>
            <w:r w:rsidR="00B36421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B36421"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B36421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29E7C5" w14:textId="77777777" w:rsidR="00B36421" w:rsidRDefault="00B36421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  <w:p w14:paraId="73ECB7CD" w14:textId="4C5B953D" w:rsidR="00837062" w:rsidRPr="00D50B8E" w:rsidRDefault="00837062" w:rsidP="00B36421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F72B861" w14:textId="6005750D" w:rsidR="00B36421" w:rsidRDefault="00B36421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E2004">
              <w:rPr>
                <w:rFonts w:ascii="Calibri" w:hAnsi="Calibri" w:cs="Calibri"/>
                <w:b/>
                <w:sz w:val="26"/>
                <w:szCs w:val="26"/>
              </w:rPr>
              <w:t xml:space="preserve">Terezo </w:t>
            </w:r>
            <w:proofErr w:type="spellStart"/>
            <w:r w:rsidR="00EE2004">
              <w:rPr>
                <w:rFonts w:ascii="Calibri" w:hAnsi="Calibri" w:cs="Calibri"/>
                <w:b/>
                <w:sz w:val="26"/>
                <w:szCs w:val="26"/>
              </w:rPr>
              <w:t>Škor</w:t>
            </w:r>
            <w:r w:rsidR="000C1E16">
              <w:rPr>
                <w:rFonts w:ascii="Calibri" w:hAnsi="Calibri" w:cs="Calibri"/>
                <w:b/>
                <w:sz w:val="26"/>
                <w:szCs w:val="26"/>
              </w:rPr>
              <w:t>j</w:t>
            </w:r>
            <w:r w:rsidR="00EE2004">
              <w:rPr>
                <w:rFonts w:ascii="Calibri" w:hAnsi="Calibri" w:cs="Calibri"/>
                <w:b/>
                <w:sz w:val="26"/>
                <w:szCs w:val="26"/>
              </w:rPr>
              <w:t>anec</w:t>
            </w:r>
            <w:proofErr w:type="spellEnd"/>
          </w:p>
          <w:p w14:paraId="5B5419E6" w14:textId="034573A8" w:rsidR="00837062" w:rsidRPr="00D50B8E" w:rsidRDefault="00C6020A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E2004">
              <w:rPr>
                <w:rFonts w:ascii="Calibri" w:hAnsi="Calibri" w:cs="Calibri"/>
                <w:b/>
                <w:sz w:val="26"/>
                <w:szCs w:val="26"/>
              </w:rPr>
              <w:t>Jožeta Žnidaršiča</w:t>
            </w:r>
          </w:p>
        </w:tc>
      </w:tr>
      <w:tr w:rsidR="00825594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899F61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51F62004" w:rsidR="00825594" w:rsidRPr="00D50B8E" w:rsidRDefault="00EE200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30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E432401" w:rsidR="00837062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.00 (Zg. Škofije)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C982A08" w14:textId="77777777" w:rsidR="00837062" w:rsidRDefault="00825594" w:rsidP="00837062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</w:t>
            </w:r>
            <w:r w:rsidR="001045E8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C6020A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EE200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Paulo, Lauro in Davida Breganta (Trst)</w:t>
            </w:r>
          </w:p>
          <w:p w14:paraId="009B8069" w14:textId="5BCF0D02" w:rsidR="00EE2004" w:rsidRPr="00D50B8E" w:rsidRDefault="00EE2004" w:rsidP="00837062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Marijo Zerbo</w:t>
            </w:r>
          </w:p>
        </w:tc>
      </w:tr>
      <w:tr w:rsidR="00825594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04A807FE" w:rsidR="00825594" w:rsidRPr="007E31A9" w:rsidRDefault="00825594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3264FA86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7A8874F2" w:rsidR="00825594" w:rsidRPr="00D50B8E" w:rsidRDefault="00EE2004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A4E7D6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43DD2C2" w14:textId="1ACBFCB3" w:rsidR="00503DFB" w:rsidRDefault="00825594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50D3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E2004">
              <w:rPr>
                <w:rFonts w:ascii="Calibri" w:hAnsi="Calibri" w:cs="Calibri"/>
                <w:b/>
                <w:sz w:val="26"/>
                <w:szCs w:val="26"/>
              </w:rPr>
              <w:t>otroke</w:t>
            </w:r>
          </w:p>
          <w:p w14:paraId="7640E382" w14:textId="0C219BEE" w:rsidR="00097A01" w:rsidRPr="00D50B8E" w:rsidRDefault="00503DFB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EE2004">
              <w:rPr>
                <w:rFonts w:ascii="Calibri" w:hAnsi="Calibri" w:cs="Calibri"/>
                <w:b/>
                <w:sz w:val="26"/>
                <w:szCs w:val="26"/>
              </w:rPr>
              <w:t xml:space="preserve">za Grdina Karla, Angela in </w:t>
            </w:r>
            <w:proofErr w:type="spellStart"/>
            <w:r w:rsidR="00EE2004">
              <w:rPr>
                <w:rFonts w:ascii="Calibri" w:hAnsi="Calibri" w:cs="Calibri"/>
                <w:b/>
                <w:sz w:val="26"/>
                <w:szCs w:val="26"/>
              </w:rPr>
              <w:t>Andreino</w:t>
            </w:r>
            <w:proofErr w:type="spellEnd"/>
            <w:r w:rsidR="00097A01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825594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D473CD8" w:rsidR="00825594" w:rsidRPr="00D50B8E" w:rsidRDefault="007E31A9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  </w:t>
            </w:r>
            <w:r w:rsidR="0072603B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po maši</w:t>
            </w:r>
            <w:r w:rsidR="00825594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molitvena ura</w:t>
            </w:r>
          </w:p>
        </w:tc>
      </w:tr>
      <w:tr w:rsidR="00825594" w:rsidRPr="00D50B8E" w14:paraId="0F4C706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6ECAEBDD" w:rsidR="00825594" w:rsidRPr="00D50B8E" w:rsidRDefault="003A5CCE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EE20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F3B19B6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0668E1A" w14:textId="2A65C960" w:rsidR="008E4910" w:rsidRDefault="00825594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E2004">
              <w:rPr>
                <w:rFonts w:ascii="Calibri" w:hAnsi="Calibri" w:cs="Calibri"/>
                <w:b/>
                <w:sz w:val="26"/>
                <w:szCs w:val="26"/>
              </w:rPr>
              <w:t xml:space="preserve">Vijolico </w:t>
            </w:r>
            <w:proofErr w:type="spellStart"/>
            <w:r w:rsidR="00EE2004">
              <w:rPr>
                <w:rFonts w:ascii="Calibri" w:hAnsi="Calibri" w:cs="Calibri"/>
                <w:b/>
                <w:sz w:val="26"/>
                <w:szCs w:val="26"/>
              </w:rPr>
              <w:t>Rodela</w:t>
            </w:r>
            <w:proofErr w:type="spellEnd"/>
          </w:p>
          <w:p w14:paraId="5B3EB256" w14:textId="1EE735B4" w:rsidR="00503DFB" w:rsidRPr="00D50B8E" w:rsidRDefault="00503DFB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 xml:space="preserve"> Jožeta Žnidaršiča</w:t>
            </w:r>
          </w:p>
        </w:tc>
      </w:tr>
      <w:tr w:rsidR="00825594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4BD63E5C" w:rsidR="00825594" w:rsidRPr="007E31A9" w:rsidRDefault="007F003D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  <w:t>PRVI PETEK</w:t>
            </w:r>
          </w:p>
        </w:tc>
      </w:tr>
      <w:tr w:rsidR="00825594" w:rsidRPr="00D50B8E" w14:paraId="69F21DC9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7CF1344E" w:rsidR="00825594" w:rsidRPr="00D50B8E" w:rsidRDefault="00EE2004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3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EBB4468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1111868C" w:rsidR="00D24550" w:rsidRPr="00D50B8E" w:rsidRDefault="00825594" w:rsidP="00431D87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00022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431D87">
              <w:rPr>
                <w:rFonts w:ascii="Calibri" w:hAnsi="Calibri" w:cs="Calibri"/>
                <w:b/>
                <w:sz w:val="26"/>
                <w:szCs w:val="26"/>
              </w:rPr>
              <w:t>Jožeta, Albina in Kristino Mejak</w:t>
            </w:r>
          </w:p>
        </w:tc>
      </w:tr>
      <w:tr w:rsidR="00825594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795186AB" w:rsidR="00825594" w:rsidRPr="007E31A9" w:rsidRDefault="007F003D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PRVA SOBOTA</w:t>
            </w:r>
          </w:p>
        </w:tc>
      </w:tr>
      <w:tr w:rsidR="00825594" w:rsidRPr="00D50B8E" w14:paraId="2EE66F72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6D704DB" w:rsidR="00825594" w:rsidRPr="00D50B8E" w:rsidRDefault="00EE2004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4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372D58A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2F47308" w:rsidR="004F2144" w:rsidRPr="00D50B8E" w:rsidRDefault="00825594" w:rsidP="00431D87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431D87">
              <w:rPr>
                <w:rFonts w:ascii="Calibri" w:hAnsi="Calibri" w:cs="Calibri"/>
                <w:b/>
                <w:sz w:val="26"/>
                <w:szCs w:val="26"/>
              </w:rPr>
              <w:t xml:space="preserve">pokojne iz družine Komac in </w:t>
            </w:r>
            <w:proofErr w:type="spellStart"/>
            <w:r w:rsidR="00431D87">
              <w:rPr>
                <w:rFonts w:ascii="Calibri" w:hAnsi="Calibri" w:cs="Calibri"/>
                <w:b/>
                <w:sz w:val="26"/>
                <w:szCs w:val="26"/>
              </w:rPr>
              <w:t>Bolčič</w:t>
            </w:r>
            <w:proofErr w:type="spellEnd"/>
          </w:p>
        </w:tc>
      </w:tr>
      <w:tr w:rsidR="00825594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7F3C1429" w:rsidR="00825594" w:rsidRPr="003A5CCE" w:rsidRDefault="00EE2004" w:rsidP="003A5CCE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</w:t>
            </w:r>
            <w:r w:rsidR="003A5CCE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ADVENTNA </w:t>
            </w:r>
            <w:r w:rsid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825594" w:rsidRPr="00D50B8E" w14:paraId="0ACA9DBC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1D707FFC" w:rsidR="00825594" w:rsidRPr="00D50B8E" w:rsidRDefault="00EE200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5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1989E3E" w14:textId="430B7565" w:rsidR="00825594" w:rsidRPr="00D50B8E" w:rsidRDefault="00EE200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DECEMBER</w:t>
            </w:r>
          </w:p>
          <w:p w14:paraId="66FB9081" w14:textId="64B14884" w:rsidR="00825594" w:rsidRPr="00D50B8E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128281EC" w14:textId="38C92598" w:rsidR="00E22659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17B4161B" w14:textId="5225F825" w:rsidR="00431D87" w:rsidRPr="00D50B8E" w:rsidRDefault="00431D87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ob 11.00</w:t>
            </w:r>
          </w:p>
          <w:p w14:paraId="5248480B" w14:textId="4BBE4BBF" w:rsidR="00825594" w:rsidRPr="003A5CC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3A5C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</w:t>
            </w:r>
            <w:r w:rsidR="003A5CCE" w:rsidRPr="003A5C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3</w:t>
            </w:r>
            <w:r w:rsidR="00AA566A" w:rsidRPr="003A5C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0</w:t>
            </w:r>
            <w:r w:rsidRPr="003A5C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(</w:t>
            </w:r>
            <w:r w:rsidR="003A5CCE" w:rsidRPr="003A5C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Tinjan</w:t>
            </w:r>
            <w:r w:rsidRPr="003A5C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6AC593EF" w:rsidR="00825594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431D8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duhovnika Mirka in pokojne Valentič</w:t>
            </w:r>
            <w:r w:rsidR="0000022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4130B5D7" w14:textId="15AD7557" w:rsidR="00825594" w:rsidRDefault="00E22659" w:rsidP="00B36421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36421">
              <w:rPr>
                <w:rFonts w:ascii="Calibri" w:hAnsi="Calibri" w:cs="Calibri"/>
                <w:b/>
                <w:sz w:val="26"/>
                <w:szCs w:val="26"/>
              </w:rPr>
              <w:t xml:space="preserve"> žive in pokojne župljane</w:t>
            </w:r>
          </w:p>
          <w:p w14:paraId="3A7B528A" w14:textId="54E4DD79" w:rsidR="00431D87" w:rsidRPr="00B36421" w:rsidRDefault="00431D87" w:rsidP="00B36421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 prvoobhajance</w:t>
            </w:r>
          </w:p>
          <w:p w14:paraId="05C5A7FF" w14:textId="0C301750" w:rsidR="00C210AA" w:rsidRPr="00D50B8E" w:rsidRDefault="00825594" w:rsidP="00AA566A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33281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431D8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Ano </w:t>
            </w:r>
            <w:proofErr w:type="spellStart"/>
            <w:r w:rsidR="00431D8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Pelcar</w:t>
            </w:r>
            <w:proofErr w:type="spellEnd"/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57D42BDE" w:rsidR="00303F26" w:rsidRPr="0035742C" w:rsidRDefault="005A0684" w:rsidP="006E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 w:rsidRPr="0035742C">
        <w:rPr>
          <w:rFonts w:ascii="Calibri" w:hAnsi="Calibri" w:cs="Calibri"/>
          <w:b/>
        </w:rPr>
        <w:t>Za čiščenje in krašenje cerkve</w:t>
      </w:r>
      <w:r w:rsidR="00BD43B4" w:rsidRPr="0035742C">
        <w:rPr>
          <w:rFonts w:ascii="Calibri" w:hAnsi="Calibri" w:cs="Calibri"/>
          <w:b/>
        </w:rPr>
        <w:t xml:space="preserve"> se zahvaljujemo </w:t>
      </w:r>
      <w:r w:rsidR="00A404EA" w:rsidRPr="0035742C">
        <w:rPr>
          <w:rFonts w:ascii="Calibri" w:hAnsi="Calibri" w:cs="Calibri"/>
          <w:b/>
        </w:rPr>
        <w:t xml:space="preserve">družinam </w:t>
      </w:r>
      <w:r w:rsidR="003A5CCE" w:rsidRPr="0035742C">
        <w:rPr>
          <w:rFonts w:ascii="Calibri" w:hAnsi="Calibri" w:cs="Calibri"/>
          <w:b/>
          <w:u w:val="single"/>
        </w:rPr>
        <w:t>s Čuka (</w:t>
      </w:r>
      <w:r w:rsidR="00431D87">
        <w:rPr>
          <w:rFonts w:ascii="Calibri" w:hAnsi="Calibri" w:cs="Calibri"/>
          <w:b/>
          <w:u w:val="single"/>
        </w:rPr>
        <w:t>2</w:t>
      </w:r>
      <w:r w:rsidR="003A5CCE" w:rsidRPr="0035742C">
        <w:rPr>
          <w:rFonts w:ascii="Calibri" w:hAnsi="Calibri" w:cs="Calibri"/>
          <w:b/>
          <w:u w:val="single"/>
        </w:rPr>
        <w:t>. skupina)</w:t>
      </w:r>
      <w:r w:rsidR="007F6E73" w:rsidRPr="0035742C">
        <w:rPr>
          <w:rFonts w:ascii="Calibri" w:hAnsi="Calibri" w:cs="Calibri"/>
          <w:b/>
          <w:u w:val="single"/>
        </w:rPr>
        <w:t>,</w:t>
      </w:r>
    </w:p>
    <w:p w14:paraId="5CA3EBE1" w14:textId="6C30C386" w:rsidR="00D815EE" w:rsidRPr="00B553FB" w:rsidRDefault="005A0684" w:rsidP="00B55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35742C">
        <w:rPr>
          <w:rFonts w:ascii="Calibri" w:hAnsi="Calibri" w:cs="Calibri"/>
          <w:b/>
        </w:rPr>
        <w:t xml:space="preserve">prihodnji teden </w:t>
      </w:r>
      <w:r w:rsidR="00E24D3F" w:rsidRPr="0035742C">
        <w:rPr>
          <w:rFonts w:ascii="Calibri" w:hAnsi="Calibri" w:cs="Calibri"/>
          <w:b/>
        </w:rPr>
        <w:t>so vabljene</w:t>
      </w:r>
      <w:r w:rsidR="00467BB3" w:rsidRPr="0035742C">
        <w:rPr>
          <w:rFonts w:ascii="Calibri" w:hAnsi="Calibri" w:cs="Calibri"/>
          <w:b/>
        </w:rPr>
        <w:t xml:space="preserve"> družine</w:t>
      </w:r>
      <w:r w:rsidRPr="0035742C">
        <w:rPr>
          <w:rFonts w:ascii="Calibri" w:hAnsi="Calibri" w:cs="Calibri"/>
          <w:b/>
        </w:rPr>
        <w:t xml:space="preserve"> </w:t>
      </w:r>
      <w:r w:rsidR="00AA566A" w:rsidRPr="0035742C">
        <w:rPr>
          <w:rFonts w:ascii="Calibri" w:hAnsi="Calibri" w:cs="Calibri"/>
          <w:b/>
          <w:u w:val="single"/>
        </w:rPr>
        <w:t>s Č</w:t>
      </w:r>
      <w:r w:rsidR="00431D87">
        <w:rPr>
          <w:rFonts w:ascii="Calibri" w:hAnsi="Calibri" w:cs="Calibri"/>
          <w:b/>
          <w:u w:val="single"/>
        </w:rPr>
        <w:t>etrte Škofije</w:t>
      </w:r>
      <w:r w:rsidR="00333C66" w:rsidRPr="0035742C">
        <w:rPr>
          <w:rFonts w:ascii="Calibri" w:hAnsi="Calibri" w:cs="Calibri"/>
          <w:b/>
        </w:rPr>
        <w:t xml:space="preserve">. </w:t>
      </w:r>
    </w:p>
    <w:p w14:paraId="7D300ADA" w14:textId="0F38FB84" w:rsidR="00FF40B8" w:rsidRDefault="00C96827" w:rsidP="00431D87">
      <w:pPr>
        <w:ind w:firstLine="708"/>
        <w:rPr>
          <w:rFonts w:ascii="Calibri" w:hAnsi="Calibri" w:cs="Calibri"/>
          <w:b/>
        </w:rPr>
      </w:pPr>
      <w:r w:rsidRPr="0035742C">
        <w:rPr>
          <w:rFonts w:ascii="Calibri" w:hAnsi="Calibri" w:cs="Calibri"/>
          <w:b/>
        </w:rPr>
        <w:t>Bog plačaj vsem za sodelovanje pri mašah</w:t>
      </w:r>
      <w:r w:rsidR="00AA566A" w:rsidRPr="0035742C">
        <w:rPr>
          <w:rFonts w:ascii="Calibri" w:hAnsi="Calibri" w:cs="Calibri"/>
          <w:b/>
        </w:rPr>
        <w:t>. Hvala vsem, ki skrbite za urejenost naših cerkva</w:t>
      </w:r>
      <w:r w:rsidR="00415497" w:rsidRPr="0035742C">
        <w:rPr>
          <w:rFonts w:ascii="Calibri" w:hAnsi="Calibri" w:cs="Calibri"/>
          <w:b/>
        </w:rPr>
        <w:t xml:space="preserve">. </w:t>
      </w:r>
      <w:r w:rsidR="00431D87">
        <w:rPr>
          <w:rFonts w:ascii="Calibri" w:hAnsi="Calibri" w:cs="Calibri"/>
          <w:b/>
        </w:rPr>
        <w:t xml:space="preserve"> Hvala tudi vsem, ki ste sodelovali pri pripravi adventnih venčkov. Prav tako hvala vsem, ki jih boste vzeli</w:t>
      </w:r>
      <w:r w:rsidR="000E4A5A">
        <w:rPr>
          <w:rFonts w:ascii="Calibri" w:hAnsi="Calibri" w:cs="Calibri"/>
          <w:b/>
        </w:rPr>
        <w:t xml:space="preserve">. Priporočena cena je 10 €, sicer pa po lastni presoji in zmožnostih. </w:t>
      </w:r>
      <w:r w:rsidR="00A44754" w:rsidRPr="0035742C">
        <w:rPr>
          <w:rFonts w:ascii="Calibri" w:hAnsi="Calibri" w:cs="Calibri"/>
          <w:b/>
        </w:rPr>
        <w:t xml:space="preserve">Izkupiček je namenjen za novo streho na Plavjah. </w:t>
      </w:r>
    </w:p>
    <w:p w14:paraId="2C0E09B0" w14:textId="25C9E451" w:rsidR="000E4A5A" w:rsidRPr="00B553FB" w:rsidRDefault="00B553FB" w:rsidP="00B553FB">
      <w:pPr>
        <w:ind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Prihodnjo nedeljo bo oratorijski verouk za učence prve triade. Zberemo se ob devetih, dogodek pa bomo zaključili ob enajstih s sveto mašo. Pri maši nas bo obiskal tudi Miklavž in obdaroval otroke do tretjega razreda. Miklavž pa prosi dobre ljudi, da mu s svojim darom (nabiralnik je pod korom) pomagate pokriti stroške … </w:t>
      </w:r>
    </w:p>
    <w:p w14:paraId="3C5CA313" w14:textId="0C4D2A65" w:rsidR="00E13D5A" w:rsidRPr="00B41B14" w:rsidRDefault="00B553FB" w:rsidP="00A977BC">
      <w:pPr>
        <w:pStyle w:val="western"/>
        <w:numPr>
          <w:ilvl w:val="0"/>
          <w:numId w:val="21"/>
        </w:numPr>
        <w:spacing w:after="142" w:line="288" w:lineRule="auto"/>
        <w:ind w:left="284" w:firstLine="76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Pobuda Radia Ognjišče: </w:t>
      </w:r>
      <w:r w:rsidR="00E13D5A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Na praznik Marije Brezmadežne, 8. decembra, ob 19.00 </w:t>
      </w:r>
      <w:r w:rsidR="000E4A5A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bo </w:t>
      </w:r>
      <w:r w:rsidR="00E13D5A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sveta maša za zdravje in konec epidemije v cerkvi sv. Jožefa v Ljubljani. Pred omenjenim praznikom pa bo </w:t>
      </w:r>
      <w:proofErr w:type="spellStart"/>
      <w:r w:rsidR="00E13D5A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devetdnevnica</w:t>
      </w:r>
      <w:proofErr w:type="spellEnd"/>
      <w:r w:rsidR="00E13D5A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s prošnjo za zdravje. K omenjeni molitvi škofje vabijo vse vernike. </w:t>
      </w:r>
    </w:p>
    <w:p w14:paraId="7786E65D" w14:textId="493DFF29" w:rsidR="00B41B14" w:rsidRPr="00C40F19" w:rsidRDefault="00B41B14" w:rsidP="00A977BC">
      <w:pPr>
        <w:pStyle w:val="Navadensplet"/>
        <w:numPr>
          <w:ilvl w:val="0"/>
          <w:numId w:val="21"/>
        </w:numPr>
        <w:spacing w:before="0" w:beforeAutospacing="0" w:after="0" w:afterAutospacing="0"/>
        <w:ind w:left="284" w:firstLine="76"/>
        <w:rPr>
          <w:i/>
          <w:iCs/>
          <w:sz w:val="22"/>
          <w:szCs w:val="22"/>
        </w:rPr>
      </w:pPr>
      <w:r w:rsidRPr="00C40F19">
        <w:rPr>
          <w:rFonts w:ascii="Arial" w:hAnsi="Arial" w:cs="Arial"/>
          <w:i/>
          <w:iCs/>
          <w:color w:val="666666"/>
          <w:shd w:val="clear" w:color="auto" w:fill="FFFFFF"/>
        </w:rPr>
        <w:t xml:space="preserve">Škofijska gimnazija Vipava vabi učence, njihove starše </w:t>
      </w:r>
      <w:r w:rsidR="000E4A5A" w:rsidRPr="00C40F19">
        <w:rPr>
          <w:rFonts w:ascii="Arial" w:hAnsi="Arial" w:cs="Arial"/>
          <w:i/>
          <w:iCs/>
          <w:color w:val="666666"/>
          <w:shd w:val="clear" w:color="auto" w:fill="FFFFFF"/>
        </w:rPr>
        <w:t>ter</w:t>
      </w:r>
      <w:r w:rsidRPr="00C40F19">
        <w:rPr>
          <w:rFonts w:ascii="Arial" w:hAnsi="Arial" w:cs="Arial"/>
          <w:i/>
          <w:iCs/>
          <w:color w:val="666666"/>
          <w:shd w:val="clear" w:color="auto" w:fill="FFFFFF"/>
        </w:rPr>
        <w:t xml:space="preserve"> druge na dan odprtih vrat, ki bo v soboto, 11. 12. 2021, z začetkom ob 9.00. Preko povezav, ki bodo objavljene na </w:t>
      </w:r>
      <w:hyperlink r:id="rId8" w:tgtFrame="_blank" w:history="1">
        <w:r w:rsidRPr="00C40F19">
          <w:rPr>
            <w:rStyle w:val="Hiperpovezava"/>
            <w:rFonts w:ascii="Arial" w:hAnsi="Arial" w:cs="Arial"/>
            <w:i/>
            <w:iCs/>
            <w:color w:val="1155CC"/>
            <w:shd w:val="clear" w:color="auto" w:fill="FFFFFF"/>
          </w:rPr>
          <w:t>www.sgv.si</w:t>
        </w:r>
      </w:hyperlink>
      <w:r w:rsidRPr="00C40F19">
        <w:rPr>
          <w:rFonts w:ascii="Arial" w:hAnsi="Arial" w:cs="Arial"/>
          <w:i/>
          <w:iCs/>
          <w:color w:val="666666"/>
          <w:shd w:val="clear" w:color="auto" w:fill="FFFFFF"/>
        </w:rPr>
        <w:t>, boste lahko na daljavo vstopili med dijake. Ta dan bo v šoli in dijaškem domu skoraj običajen šolski dan.</w:t>
      </w:r>
    </w:p>
    <w:p w14:paraId="3939D4C8" w14:textId="1201F3CF" w:rsidR="00AD5E0A" w:rsidRPr="007F003D" w:rsidRDefault="00AD5E0A" w:rsidP="007F003D">
      <w:pPr>
        <w:spacing w:line="276" w:lineRule="auto"/>
        <w:rPr>
          <w:b/>
          <w:bCs/>
          <w:u w:val="single"/>
        </w:rPr>
      </w:pPr>
      <w:r w:rsidRPr="007F003D">
        <w:rPr>
          <w:b/>
          <w:bCs/>
          <w:u w:val="single"/>
        </w:rPr>
        <w:lastRenderedPageBreak/>
        <w:t>Možnost priprave na zakon v Ignacijevem domu duhovnosti v DECEMBRU – PREKO SPLETA</w:t>
      </w:r>
    </w:p>
    <w:p w14:paraId="7AA4C436" w14:textId="77777777" w:rsidR="00AD5E0A" w:rsidRPr="0035742C" w:rsidRDefault="00AD5E0A" w:rsidP="00A977BC">
      <w:pPr>
        <w:pStyle w:val="Odstavekseznama"/>
        <w:ind w:left="284" w:firstLine="76"/>
      </w:pPr>
      <w:r w:rsidRPr="0035742C">
        <w:t xml:space="preserve">V </w:t>
      </w:r>
      <w:hyperlink r:id="rId9" w:history="1">
        <w:r w:rsidRPr="0035742C">
          <w:rPr>
            <w:rStyle w:val="Hiperpovezava"/>
          </w:rPr>
          <w:t>Ignacijevem domu duhovnosti</w:t>
        </w:r>
      </w:hyperlink>
      <w:r w:rsidRPr="0035742C">
        <w:t xml:space="preserve"> </w:t>
      </w:r>
      <w:r w:rsidRPr="0035742C">
        <w:rPr>
          <w:b/>
          <w:bCs/>
        </w:rPr>
        <w:t xml:space="preserve">bo </w:t>
      </w:r>
      <w:hyperlink r:id="rId10" w:history="1">
        <w:r w:rsidRPr="0035742C">
          <w:rPr>
            <w:rStyle w:val="Hiperpovezava"/>
            <w:b/>
            <w:bCs/>
          </w:rPr>
          <w:t>priprava na zakon</w:t>
        </w:r>
      </w:hyperlink>
      <w:r w:rsidRPr="0035742C">
        <w:t xml:space="preserve"> preko spleta </w:t>
      </w:r>
      <w:r w:rsidRPr="0035742C">
        <w:rPr>
          <w:b/>
          <w:bCs/>
        </w:rPr>
        <w:t>od 3. do 5. decembra</w:t>
      </w:r>
      <w:r w:rsidRPr="0035742C">
        <w:t>.  </w:t>
      </w:r>
    </w:p>
    <w:p w14:paraId="3C40CC6B" w14:textId="4A529B5D" w:rsidR="00AD5E0A" w:rsidRPr="0035742C" w:rsidRDefault="00AD5E0A" w:rsidP="00A977BC">
      <w:pPr>
        <w:pStyle w:val="Odstavekseznama"/>
        <w:spacing w:line="252" w:lineRule="auto"/>
        <w:ind w:left="284" w:firstLine="76"/>
      </w:pPr>
      <w:r w:rsidRPr="0035742C">
        <w:t xml:space="preserve">Zaročenci se lahko </w:t>
      </w:r>
      <w:proofErr w:type="spellStart"/>
      <w:r w:rsidRPr="0035742C">
        <w:t>prijavijo</w:t>
      </w:r>
      <w:hyperlink r:id="rId11" w:history="1">
        <w:r w:rsidR="00622286" w:rsidRPr="0035742C">
          <w:rPr>
            <w:rStyle w:val="Hiperpovezava"/>
          </w:rPr>
          <w:t>preko</w:t>
        </w:r>
        <w:proofErr w:type="spellEnd"/>
        <w:r w:rsidR="00622286" w:rsidRPr="0035742C">
          <w:rPr>
            <w:rStyle w:val="Hiperpovezava"/>
          </w:rPr>
          <w:t xml:space="preserve"> spleta</w:t>
        </w:r>
      </w:hyperlink>
      <w:r w:rsidRPr="0035742C">
        <w:t xml:space="preserve"> ali pa na e-naslovu </w:t>
      </w:r>
      <w:hyperlink r:id="rId12" w:tgtFrame="_blank" w:history="1">
        <w:r w:rsidRPr="0035742C">
          <w:rPr>
            <w:rStyle w:val="Hiperpovezava"/>
          </w:rPr>
          <w:t>pripravanazakon@ignacijevdom.si</w:t>
        </w:r>
      </w:hyperlink>
      <w:r w:rsidRPr="0035742C">
        <w:t xml:space="preserve">. </w:t>
      </w:r>
    </w:p>
    <w:p w14:paraId="1CEEF259" w14:textId="4BEB5E15" w:rsidR="00AD5E0A" w:rsidRDefault="00AD5E0A" w:rsidP="00A977BC">
      <w:pPr>
        <w:spacing w:line="252" w:lineRule="auto"/>
        <w:ind w:left="284" w:firstLine="76"/>
      </w:pPr>
      <w:r w:rsidRPr="0035742C">
        <w:t xml:space="preserve">Več informacij o pripravi je </w:t>
      </w:r>
      <w:hyperlink r:id="rId13" w:history="1">
        <w:r w:rsidRPr="0035742C">
          <w:rPr>
            <w:rStyle w:val="Hiperpovezava"/>
          </w:rPr>
          <w:t>na spletu</w:t>
        </w:r>
      </w:hyperlink>
      <w:r w:rsidRPr="0035742C">
        <w:t xml:space="preserve">. Na njem najdete tudi </w:t>
      </w:r>
      <w:hyperlink r:id="rId14" w:history="1">
        <w:r w:rsidRPr="0035742C">
          <w:rPr>
            <w:rStyle w:val="Hiperpovezava"/>
          </w:rPr>
          <w:t>odmeve na pripravo</w:t>
        </w:r>
      </w:hyperlink>
      <w:r w:rsidRPr="0035742C">
        <w:t>.</w:t>
      </w:r>
    </w:p>
    <w:p w14:paraId="1F853A27" w14:textId="55149A92" w:rsidR="003E7084" w:rsidRDefault="003E7084" w:rsidP="00A977BC">
      <w:pPr>
        <w:spacing w:line="252" w:lineRule="auto"/>
        <w:ind w:left="284" w:firstLine="76"/>
      </w:pPr>
    </w:p>
    <w:p w14:paraId="127AB9EB" w14:textId="093B2EE9" w:rsidR="003E7084" w:rsidRDefault="003E7084" w:rsidP="00A977BC">
      <w:pPr>
        <w:spacing w:line="252" w:lineRule="auto"/>
        <w:ind w:left="284" w:firstLine="76"/>
      </w:pPr>
    </w:p>
    <w:p w14:paraId="3E835F83" w14:textId="77777777" w:rsidR="003E7084" w:rsidRPr="0035742C" w:rsidRDefault="003E7084" w:rsidP="00A977BC">
      <w:pPr>
        <w:spacing w:line="252" w:lineRule="auto"/>
        <w:ind w:left="284" w:firstLine="76"/>
      </w:pPr>
    </w:p>
    <w:p w14:paraId="2F9B8D6F" w14:textId="26F84F5F" w:rsidR="00AD5E0A" w:rsidRPr="0035742C" w:rsidRDefault="00AD5E0A" w:rsidP="00622286">
      <w:pPr>
        <w:spacing w:before="100" w:beforeAutospacing="1" w:after="100" w:afterAutospacing="1"/>
      </w:pPr>
    </w:p>
    <w:sectPr w:rsidR="00AD5E0A" w:rsidRPr="0035742C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B672" w14:textId="77777777" w:rsidR="004B42EE" w:rsidRDefault="004B42EE" w:rsidP="004E6884">
      <w:r>
        <w:separator/>
      </w:r>
    </w:p>
  </w:endnote>
  <w:endnote w:type="continuationSeparator" w:id="0">
    <w:p w14:paraId="3CED6B76" w14:textId="77777777" w:rsidR="004B42EE" w:rsidRDefault="004B42E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36F1" w14:textId="77777777" w:rsidR="004B42EE" w:rsidRDefault="004B42EE" w:rsidP="004E6884">
      <w:r>
        <w:separator/>
      </w:r>
    </w:p>
  </w:footnote>
  <w:footnote w:type="continuationSeparator" w:id="0">
    <w:p w14:paraId="29FD7C0C" w14:textId="77777777" w:rsidR="004B42EE" w:rsidRDefault="004B42E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7"/>
  </w:num>
  <w:num w:numId="6">
    <w:abstractNumId w:val="1"/>
  </w:num>
  <w:num w:numId="7">
    <w:abstractNumId w:val="2"/>
  </w:num>
  <w:num w:numId="8">
    <w:abstractNumId w:val="19"/>
  </w:num>
  <w:num w:numId="9">
    <w:abstractNumId w:val="2"/>
  </w:num>
  <w:num w:numId="10">
    <w:abstractNumId w:val="9"/>
  </w:num>
  <w:num w:numId="11">
    <w:abstractNumId w:val="11"/>
  </w:num>
  <w:num w:numId="12">
    <w:abstractNumId w:val="14"/>
  </w:num>
  <w:num w:numId="13">
    <w:abstractNumId w:val="8"/>
  </w:num>
  <w:num w:numId="14">
    <w:abstractNumId w:val="16"/>
  </w:num>
  <w:num w:numId="15">
    <w:abstractNumId w:val="12"/>
  </w:num>
  <w:num w:numId="16">
    <w:abstractNumId w:val="10"/>
  </w:num>
  <w:num w:numId="17">
    <w:abstractNumId w:val="13"/>
  </w:num>
  <w:num w:numId="18">
    <w:abstractNumId w:val="18"/>
  </w:num>
  <w:num w:numId="19">
    <w:abstractNumId w:val="6"/>
  </w:num>
  <w:num w:numId="20">
    <w:abstractNumId w:val="3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33F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BFF"/>
    <w:rsid w:val="001C1E88"/>
    <w:rsid w:val="001C1EC8"/>
    <w:rsid w:val="001C1F6E"/>
    <w:rsid w:val="001C31A1"/>
    <w:rsid w:val="001C31C3"/>
    <w:rsid w:val="001C4046"/>
    <w:rsid w:val="001C40C1"/>
    <w:rsid w:val="001C4267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50D3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2B1F"/>
    <w:rsid w:val="002631A3"/>
    <w:rsid w:val="002634F6"/>
    <w:rsid w:val="002637CC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7DD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810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6ABA"/>
    <w:rsid w:val="003F7D1D"/>
    <w:rsid w:val="003F7F85"/>
    <w:rsid w:val="0040032D"/>
    <w:rsid w:val="0040046A"/>
    <w:rsid w:val="00400F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24A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9A6"/>
    <w:rsid w:val="00F86DC2"/>
    <w:rsid w:val="00F87764"/>
    <w:rsid w:val="00F87B9A"/>
    <w:rsid w:val="00F87FC1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v.si/" TargetMode="External"/><Relationship Id="rId13" Type="http://schemas.openxmlformats.org/officeDocument/2006/relationships/hyperlink" Target="https://duhovnoizpopolnjevanje.si/category/priprava-na-zakon/priprava-na-zakon-priprava-na-zak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pravanazakon@ignacijevdom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ko%20sple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gnacijevdom.si/priprava-na-zak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gnacijevdom.si/" TargetMode="External"/><Relationship Id="rId14" Type="http://schemas.openxmlformats.org/officeDocument/2006/relationships/hyperlink" Target="https://duhovnoizpopolnjevanje.si/category/priprava-na-zakon/odmevi-na-pripravo-na-zakon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10</cp:revision>
  <cp:lastPrinted>2021-10-30T18:08:00Z</cp:lastPrinted>
  <dcterms:created xsi:type="dcterms:W3CDTF">2021-11-26T07:01:00Z</dcterms:created>
  <dcterms:modified xsi:type="dcterms:W3CDTF">2021-11-27T18:12:00Z</dcterms:modified>
</cp:coreProperties>
</file>