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787EA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825594" w:rsidRPr="007363E6" w14:paraId="210A576D" w14:textId="77777777" w:rsidTr="009A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0C883F73" w:rsidR="00825594" w:rsidRPr="007363E6" w:rsidRDefault="00825594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28143E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B41200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(SVETOGORSKA MATI BOŽJA)</w:t>
            </w:r>
          </w:p>
        </w:tc>
      </w:tr>
      <w:tr w:rsidR="0028143E" w:rsidRPr="00144983" w14:paraId="4BFAB63D" w14:textId="77777777" w:rsidTr="009A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6EFC531" w14:textId="77777777" w:rsidR="0028143E" w:rsidRDefault="0028143E" w:rsidP="0028143E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20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476CC663" w14:textId="77777777" w:rsidR="0028143E" w:rsidRPr="00521C33" w:rsidRDefault="0028143E" w:rsidP="0028143E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JUNIJ</w:t>
            </w:r>
          </w:p>
          <w:p w14:paraId="15C699FC" w14:textId="330398C9" w:rsidR="0028143E" w:rsidRPr="00521C33" w:rsidRDefault="0028143E" w:rsidP="0028143E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7570D2F0" w14:textId="77777777" w:rsidR="0028143E" w:rsidRPr="005D6AC4" w:rsidRDefault="0028143E" w:rsidP="0028143E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0459430B" w14:textId="77777777" w:rsidR="0028143E" w:rsidRDefault="0028143E" w:rsidP="0028143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0D174E8E" w14:textId="6F6DA83A" w:rsidR="0028143E" w:rsidRPr="00EF0D3F" w:rsidRDefault="0028143E" w:rsidP="0028143E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7342F0E7" w14:textId="77777777" w:rsidR="0028143E" w:rsidRPr="000174BC" w:rsidRDefault="0028143E" w:rsidP="0028143E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zdravje v čast Materi Božji </w:t>
            </w:r>
          </w:p>
          <w:p w14:paraId="6A20BFA8" w14:textId="77777777" w:rsidR="0028143E" w:rsidRDefault="0028143E" w:rsidP="0028143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žive in pokojne župljane </w:t>
            </w:r>
          </w:p>
          <w:p w14:paraId="6588CBAE" w14:textId="0565860C" w:rsidR="0028143E" w:rsidRPr="00A404EA" w:rsidRDefault="0028143E" w:rsidP="0028143E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za Ivanko Jóvin          (po maši krst: Rene Kuk)</w:t>
            </w:r>
          </w:p>
        </w:tc>
      </w:tr>
      <w:tr w:rsidR="00825594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B727876" w:rsidR="00825594" w:rsidRPr="000174BC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3AC15132" w:rsidR="00825594" w:rsidRPr="002B66D2" w:rsidRDefault="0028143E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21</w:t>
            </w:r>
            <w:r w:rsidR="00825594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="00825594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2E7BC132" w:rsidR="00825594" w:rsidRPr="00BD43B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133B0B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650A4ED2" w:rsidR="00825594" w:rsidRPr="00164E17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72603B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F1436C">
              <w:rPr>
                <w:rFonts w:ascii="Calibri" w:hAnsi="Calibri" w:cs="Calibri"/>
                <w:b/>
                <w:sz w:val="28"/>
                <w:szCs w:val="28"/>
              </w:rPr>
              <w:t>Alojza Ražmana</w:t>
            </w:r>
            <w:r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825594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6720D460" w:rsidR="00825594" w:rsidRPr="000174BC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1414C91A" w:rsidR="00825594" w:rsidRPr="00FB1216" w:rsidRDefault="0028143E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22</w:t>
            </w:r>
            <w:r w:rsidR="00825594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="00825594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60432D2" w:rsidR="00825594" w:rsidRPr="00B0508C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B0508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19.00 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06ECCE3A" w:rsidR="00825594" w:rsidRPr="00C0271B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0271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F1436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po namenu Žnidaršič</w:t>
            </w:r>
          </w:p>
        </w:tc>
      </w:tr>
      <w:tr w:rsidR="00825594" w:rsidRPr="0061149C" w14:paraId="35CADF5C" w14:textId="77777777" w:rsidTr="005A0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71805A09" w:rsidR="00825594" w:rsidRPr="00EA5988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4D28C164" w:rsidR="00825594" w:rsidRPr="00521C33" w:rsidRDefault="0028143E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23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A2C1CCA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2C6D010A" w:rsidR="00825594" w:rsidRPr="006F5E4F" w:rsidRDefault="00825594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0271B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2603B">
              <w:rPr>
                <w:rFonts w:ascii="Calibri" w:hAnsi="Calibri" w:cs="Calibri"/>
                <w:b/>
                <w:sz w:val="28"/>
                <w:szCs w:val="28"/>
              </w:rPr>
              <w:t>otroke</w:t>
            </w:r>
          </w:p>
        </w:tc>
      </w:tr>
      <w:tr w:rsidR="00825594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6B4B036D" w:rsidR="00825594" w:rsidRPr="000174BC" w:rsidRDefault="00B41200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ROJSTVO JANEZA KRSTNIKA, </w:t>
            </w:r>
            <w:r w:rsidR="0072603B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po maši</w:t>
            </w:r>
            <w:r w:rsidR="00825594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molitvena ura</w:t>
            </w:r>
          </w:p>
        </w:tc>
      </w:tr>
      <w:tr w:rsidR="00825594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521001E4" w:rsidR="00825594" w:rsidRPr="00521C33" w:rsidRDefault="0028143E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24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9E0A82D" w:rsidR="00825594" w:rsidRPr="00466BB5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2E300F22" w:rsidR="00825594" w:rsidRPr="00E53B18" w:rsidRDefault="00825594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F1436C">
              <w:rPr>
                <w:rFonts w:ascii="Calibri" w:hAnsi="Calibri" w:cs="Calibri"/>
                <w:b/>
                <w:sz w:val="28"/>
                <w:szCs w:val="28"/>
              </w:rPr>
              <w:t>Angela Čermelja in Lojzko Novak</w:t>
            </w:r>
          </w:p>
        </w:tc>
      </w:tr>
      <w:tr w:rsidR="00825594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3501A85" w:rsidR="00825594" w:rsidRPr="00E53B18" w:rsidRDefault="00B41200" w:rsidP="00825594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>DAN DRŽAVNOSTI</w:t>
            </w:r>
          </w:p>
        </w:tc>
      </w:tr>
      <w:tr w:rsidR="00825594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3698113F" w:rsidR="00825594" w:rsidRPr="00521C33" w:rsidRDefault="0028143E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25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8C15FE" w:rsidR="00825594" w:rsidRPr="00CC42DE" w:rsidRDefault="00825594" w:rsidP="00825594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15EF9685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F1436C">
              <w:rPr>
                <w:rFonts w:ascii="Calibri" w:hAnsi="Calibri" w:cs="Calibri"/>
                <w:b/>
                <w:sz w:val="28"/>
                <w:szCs w:val="28"/>
              </w:rPr>
              <w:t>domovino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825594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FD76A6A" w:rsidR="00825594" w:rsidRPr="001E111F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6784B168" w:rsidR="00825594" w:rsidRPr="00521C33" w:rsidRDefault="0028143E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26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86670CB" w14:textId="33641354" w:rsidR="00F67818" w:rsidRDefault="00F67818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  <w:p w14:paraId="4F45DE64" w14:textId="05C818A7" w:rsidR="00825594" w:rsidRPr="00C24BBA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BA9FFBE" w14:textId="30AA7562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72603B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F1436C">
              <w:rPr>
                <w:rFonts w:ascii="Calibri" w:hAnsi="Calibri" w:cs="Calibri"/>
                <w:b/>
                <w:sz w:val="28"/>
                <w:szCs w:val="28"/>
              </w:rPr>
              <w:t>rajne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F67818">
              <w:rPr>
                <w:rFonts w:ascii="Calibri" w:hAnsi="Calibri" w:cs="Calibri"/>
                <w:b/>
                <w:sz w:val="28"/>
                <w:szCs w:val="28"/>
              </w:rPr>
              <w:t>Stepančič iz Trsta</w:t>
            </w:r>
          </w:p>
          <w:p w14:paraId="490A658B" w14:textId="63C4DBC9" w:rsidR="00F67818" w:rsidRPr="00DF6D00" w:rsidRDefault="00F67818" w:rsidP="00825594">
            <w:pPr>
              <w:rPr>
                <w:rFonts w:ascii="Calibri" w:hAnsi="Calibri" w:cs="Calibri"/>
                <w:b/>
                <w:sz w:val="28"/>
                <w:szCs w:val="28"/>
                <w:u w:val="doub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rajne  </w:t>
            </w:r>
          </w:p>
        </w:tc>
      </w:tr>
      <w:tr w:rsidR="00825594" w:rsidRPr="0061149C" w14:paraId="1C21A3E1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3AF806EB" w:rsidR="00825594" w:rsidRPr="007363E6" w:rsidRDefault="00825594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28143E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825594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7E07C0CE" w:rsidR="00825594" w:rsidRDefault="0072603B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28143E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0E8B8918" w:rsidR="00825594" w:rsidRPr="00521C33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JUNIJ</w:t>
            </w:r>
          </w:p>
          <w:p w14:paraId="66FB9081" w14:textId="64B14884" w:rsidR="00825594" w:rsidRPr="00521C33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825594" w:rsidRPr="005D6AC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825594" w:rsidRPr="00EF0D3F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550C7D03" w:rsidR="00825594" w:rsidRPr="000174BC" w:rsidRDefault="00825594" w:rsidP="0082559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F1436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Perič Ivano in Andreja</w:t>
            </w:r>
            <w:r w:rsidR="0025091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4130B5D7" w14:textId="5E7E1365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2603B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05C5A7FF" w14:textId="2DE187DE" w:rsidR="00825594" w:rsidRPr="00144983" w:rsidRDefault="00825594" w:rsidP="00825594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za </w:t>
            </w:r>
            <w:r w:rsidR="00F1436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Jožefa Viteza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54994717" w14:textId="77777777" w:rsidR="004E3DAD" w:rsidRPr="00E025A4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bookmarkEnd w:id="0"/>
    <w:p w14:paraId="1EC75A1C" w14:textId="3F3A1E57" w:rsidR="00F84CA1" w:rsidRDefault="00F84CA1" w:rsidP="00F84CA1">
      <w:pPr>
        <w:rPr>
          <w:rFonts w:ascii="Calibri" w:hAnsi="Calibri" w:cs="Calibri"/>
          <w:b/>
          <w:sz w:val="20"/>
          <w:szCs w:val="20"/>
        </w:rPr>
      </w:pPr>
    </w:p>
    <w:p w14:paraId="33AACDCB" w14:textId="60DEF4F5" w:rsidR="00B939F8" w:rsidRDefault="005A0684" w:rsidP="00F84CA1">
      <w:pPr>
        <w:rPr>
          <w:rFonts w:ascii="Calibri" w:hAnsi="Calibri" w:cs="Calibri"/>
          <w:b/>
          <w:sz w:val="28"/>
          <w:szCs w:val="28"/>
        </w:rPr>
      </w:pPr>
      <w:r w:rsidRPr="00333C66">
        <w:rPr>
          <w:rFonts w:ascii="Calibri" w:hAnsi="Calibri" w:cs="Calibri"/>
          <w:b/>
          <w:sz w:val="28"/>
          <w:szCs w:val="28"/>
        </w:rPr>
        <w:t>Za čiščenje in krašenje cerkve</w:t>
      </w:r>
      <w:r w:rsidR="00BD43B4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>
        <w:rPr>
          <w:rFonts w:ascii="Calibri" w:hAnsi="Calibri" w:cs="Calibri"/>
          <w:b/>
          <w:sz w:val="28"/>
          <w:szCs w:val="28"/>
        </w:rPr>
        <w:t xml:space="preserve">družinam </w:t>
      </w:r>
      <w:r w:rsidR="00F37F53">
        <w:rPr>
          <w:rFonts w:ascii="Calibri" w:hAnsi="Calibri" w:cs="Calibri"/>
          <w:b/>
          <w:sz w:val="28"/>
          <w:szCs w:val="28"/>
          <w:u w:val="single"/>
        </w:rPr>
        <w:t xml:space="preserve">z </w:t>
      </w:r>
      <w:r w:rsidR="00F1436C">
        <w:rPr>
          <w:rFonts w:ascii="Calibri" w:hAnsi="Calibri" w:cs="Calibri"/>
          <w:b/>
          <w:sz w:val="28"/>
          <w:szCs w:val="28"/>
          <w:u w:val="single"/>
        </w:rPr>
        <w:t>Elerjev</w:t>
      </w:r>
      <w:r w:rsidR="00BD43B4">
        <w:rPr>
          <w:rFonts w:ascii="Calibri" w:hAnsi="Calibri" w:cs="Calibri"/>
          <w:b/>
          <w:sz w:val="28"/>
          <w:szCs w:val="28"/>
        </w:rPr>
        <w:t>,</w:t>
      </w:r>
      <w:r w:rsidRPr="00333C66">
        <w:rPr>
          <w:rFonts w:ascii="Calibri" w:hAnsi="Calibri" w:cs="Calibri"/>
          <w:b/>
          <w:sz w:val="28"/>
          <w:szCs w:val="28"/>
        </w:rPr>
        <w:t xml:space="preserve"> prihodnji teden </w:t>
      </w:r>
      <w:r w:rsidR="00E24D3F">
        <w:rPr>
          <w:rFonts w:ascii="Calibri" w:hAnsi="Calibri" w:cs="Calibri"/>
          <w:b/>
          <w:sz w:val="28"/>
          <w:szCs w:val="28"/>
        </w:rPr>
        <w:t>so vabljene</w:t>
      </w:r>
      <w:r w:rsidRPr="00333C66">
        <w:rPr>
          <w:rFonts w:ascii="Calibri" w:hAnsi="Calibri" w:cs="Calibri"/>
          <w:b/>
          <w:sz w:val="28"/>
          <w:szCs w:val="28"/>
        </w:rPr>
        <w:t xml:space="preserve"> </w:t>
      </w:r>
      <w:r w:rsidR="00E24D3F">
        <w:rPr>
          <w:rFonts w:ascii="Calibri" w:hAnsi="Calibri" w:cs="Calibri"/>
          <w:b/>
          <w:sz w:val="28"/>
          <w:szCs w:val="28"/>
          <w:u w:val="single"/>
        </w:rPr>
        <w:t xml:space="preserve">družine </w:t>
      </w:r>
      <w:r w:rsidR="00F1436C">
        <w:rPr>
          <w:rFonts w:ascii="Calibri" w:hAnsi="Calibri" w:cs="Calibri"/>
          <w:b/>
          <w:sz w:val="28"/>
          <w:szCs w:val="28"/>
          <w:u w:val="single"/>
        </w:rPr>
        <w:t>s Čuka – 1. skupina</w:t>
      </w:r>
      <w:r w:rsidR="00333C66" w:rsidRPr="00333C66">
        <w:rPr>
          <w:rFonts w:ascii="Calibri" w:hAnsi="Calibri" w:cs="Calibri"/>
          <w:b/>
          <w:sz w:val="28"/>
          <w:szCs w:val="28"/>
        </w:rPr>
        <w:t xml:space="preserve">. </w:t>
      </w:r>
      <w:r w:rsidR="00BD43B4">
        <w:rPr>
          <w:rFonts w:ascii="Calibri" w:hAnsi="Calibri" w:cs="Calibri"/>
          <w:b/>
          <w:sz w:val="28"/>
          <w:szCs w:val="28"/>
        </w:rPr>
        <w:t xml:space="preserve">Hvala tudi za </w:t>
      </w:r>
      <w:r w:rsidR="006C6A54">
        <w:rPr>
          <w:rFonts w:ascii="Calibri" w:hAnsi="Calibri" w:cs="Calibri"/>
          <w:b/>
          <w:sz w:val="28"/>
          <w:szCs w:val="28"/>
        </w:rPr>
        <w:t xml:space="preserve">vse </w:t>
      </w:r>
      <w:r w:rsidR="00BD43B4">
        <w:rPr>
          <w:rFonts w:ascii="Calibri" w:hAnsi="Calibri" w:cs="Calibri"/>
          <w:b/>
          <w:sz w:val="28"/>
          <w:szCs w:val="28"/>
        </w:rPr>
        <w:t>druge oblike sodelovanja</w:t>
      </w:r>
      <w:r w:rsidR="006C6A54">
        <w:rPr>
          <w:rFonts w:ascii="Calibri" w:hAnsi="Calibri" w:cs="Calibri"/>
          <w:b/>
          <w:sz w:val="28"/>
          <w:szCs w:val="28"/>
        </w:rPr>
        <w:t xml:space="preserve">. </w:t>
      </w:r>
    </w:p>
    <w:p w14:paraId="034CFEBC" w14:textId="3BD52686" w:rsidR="0047333D" w:rsidRDefault="0047333D" w:rsidP="00F84CA1">
      <w:pPr>
        <w:rPr>
          <w:rFonts w:ascii="Calibri" w:hAnsi="Calibri" w:cs="Calibri"/>
          <w:b/>
          <w:sz w:val="28"/>
          <w:szCs w:val="28"/>
        </w:rPr>
      </w:pPr>
    </w:p>
    <w:p w14:paraId="7B33AD4F" w14:textId="2822C894" w:rsidR="0047333D" w:rsidRPr="00333C66" w:rsidRDefault="00F1436C" w:rsidP="00F84CA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</w:t>
      </w:r>
      <w:r w:rsidR="0047333D">
        <w:rPr>
          <w:rFonts w:ascii="Calibri" w:hAnsi="Calibri" w:cs="Calibri"/>
          <w:b/>
          <w:sz w:val="28"/>
          <w:szCs w:val="28"/>
        </w:rPr>
        <w:t xml:space="preserve">vala </w:t>
      </w:r>
      <w:r>
        <w:rPr>
          <w:rFonts w:ascii="Calibri" w:hAnsi="Calibri" w:cs="Calibri"/>
          <w:b/>
          <w:sz w:val="28"/>
          <w:szCs w:val="28"/>
        </w:rPr>
        <w:t xml:space="preserve">tudi vsem, ki ste darovali </w:t>
      </w:r>
      <w:r w:rsidR="0047333D">
        <w:rPr>
          <w:rFonts w:ascii="Calibri" w:hAnsi="Calibri" w:cs="Calibri"/>
          <w:b/>
          <w:sz w:val="28"/>
          <w:szCs w:val="28"/>
        </w:rPr>
        <w:t>misijonarju Janezu Krmelju</w:t>
      </w:r>
      <w:r w:rsidR="0097196C">
        <w:rPr>
          <w:rFonts w:ascii="Calibri" w:hAnsi="Calibri" w:cs="Calibri"/>
          <w:b/>
          <w:sz w:val="28"/>
          <w:szCs w:val="28"/>
        </w:rPr>
        <w:t>. Pri mašah smo zbrali dobrih 700 €, kar nekaj je bilo še drugih darov.</w:t>
      </w:r>
    </w:p>
    <w:p w14:paraId="7FA7DF09" w14:textId="77777777" w:rsidR="00B939F8" w:rsidRPr="00F84CA1" w:rsidRDefault="00B939F8" w:rsidP="00F84CA1">
      <w:pPr>
        <w:rPr>
          <w:rFonts w:ascii="Calibri" w:hAnsi="Calibri" w:cs="Calibri"/>
          <w:b/>
          <w:sz w:val="20"/>
          <w:szCs w:val="20"/>
        </w:rPr>
      </w:pPr>
    </w:p>
    <w:p w14:paraId="4D44042A" w14:textId="707CD764" w:rsidR="00F37F53" w:rsidRDefault="00F37F53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V četrtek </w:t>
      </w:r>
      <w:r w:rsidR="00F67818" w:rsidRPr="00F67818">
        <w:rPr>
          <w:rFonts w:ascii="Calibri" w:hAnsi="Calibri" w:cs="Calibri"/>
          <w:b/>
          <w:bCs/>
          <w:sz w:val="28"/>
          <w:szCs w:val="28"/>
        </w:rPr>
        <w:t xml:space="preserve">po večerni maši </w:t>
      </w:r>
      <w:r w:rsidRPr="00F67818">
        <w:rPr>
          <w:rFonts w:ascii="Calibri" w:hAnsi="Calibri" w:cs="Calibri"/>
          <w:b/>
          <w:bCs/>
          <w:sz w:val="28"/>
          <w:szCs w:val="28"/>
        </w:rPr>
        <w:t>bo molitvena ura</w:t>
      </w:r>
      <w:r w:rsidR="00F251EB" w:rsidRPr="00F67818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47333D" w:rsidRPr="00F67818">
        <w:rPr>
          <w:rFonts w:ascii="Calibri" w:hAnsi="Calibri" w:cs="Calibri"/>
          <w:b/>
          <w:bCs/>
          <w:sz w:val="28"/>
          <w:szCs w:val="28"/>
        </w:rPr>
        <w:t>Vabljeni.</w:t>
      </w:r>
      <w:r w:rsidR="0047333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79CB6367" w14:textId="60FFF321" w:rsidR="002C3724" w:rsidRDefault="0047333D" w:rsidP="0072603B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Za spoved je priložnost vsak dan pred večerno mašo. </w:t>
      </w:r>
    </w:p>
    <w:p w14:paraId="1C39D9F2" w14:textId="578BC4D5" w:rsidR="0072603B" w:rsidRDefault="0072603B" w:rsidP="0097196C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p w14:paraId="280AFB2B" w14:textId="7D749FCC" w:rsidR="0097196C" w:rsidRPr="00EB3881" w:rsidRDefault="0097196C" w:rsidP="0097196C">
      <w:pPr>
        <w:tabs>
          <w:tab w:val="left" w:pos="1276"/>
          <w:tab w:val="left" w:pos="3544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V petek, 25. junija, na dan državnosti, bo tradicionalno romanje </w:t>
      </w:r>
      <w:r w:rsidR="00BA28E6">
        <w:rPr>
          <w:rFonts w:ascii="Calibri" w:hAnsi="Calibri" w:cs="Calibri"/>
          <w:b/>
          <w:bCs/>
          <w:sz w:val="28"/>
          <w:szCs w:val="28"/>
        </w:rPr>
        <w:t xml:space="preserve">za vse skupine, ki urejate in krasite cerkve. Ker je naročen veliki avtobus, se lahko pridružite tudi vsi drugi, ki bi želeli poromati na Sveto goro. Odhod avtobusa bo </w:t>
      </w:r>
      <w:r w:rsidR="00565619">
        <w:rPr>
          <w:rFonts w:ascii="Calibri" w:hAnsi="Calibri" w:cs="Calibri"/>
          <w:b/>
          <w:bCs/>
          <w:sz w:val="28"/>
          <w:szCs w:val="28"/>
        </w:rPr>
        <w:t xml:space="preserve">ob 7.00 </w:t>
      </w:r>
      <w:r w:rsidR="00BA28E6">
        <w:rPr>
          <w:rFonts w:ascii="Calibri" w:hAnsi="Calibri" w:cs="Calibri"/>
          <w:b/>
          <w:bCs/>
          <w:sz w:val="28"/>
          <w:szCs w:val="28"/>
        </w:rPr>
        <w:t>zjutraj</w:t>
      </w:r>
      <w:r w:rsidR="00565619">
        <w:rPr>
          <w:rFonts w:ascii="Calibri" w:hAnsi="Calibri" w:cs="Calibri"/>
          <w:b/>
          <w:bCs/>
          <w:sz w:val="28"/>
          <w:szCs w:val="28"/>
        </w:rPr>
        <w:t xml:space="preserve"> pri župnijski cerkvi. Po križevem potu (za tiste, ki nimate težav s hojo) bo v cerkvi maša, domov grede pa se bomo ustavili v Vipavski dolini na kosilu. </w:t>
      </w:r>
      <w:r w:rsidR="00A2409B">
        <w:rPr>
          <w:rFonts w:ascii="Calibri" w:hAnsi="Calibri" w:cs="Calibri"/>
          <w:b/>
          <w:bCs/>
          <w:sz w:val="28"/>
          <w:szCs w:val="28"/>
        </w:rPr>
        <w:t xml:space="preserve">Potrebne so predhodne prijave pri župniku. </w:t>
      </w:r>
      <w:r w:rsidR="00A2409B" w:rsidRPr="00EB3881">
        <w:rPr>
          <w:rFonts w:ascii="Calibri" w:hAnsi="Calibri" w:cs="Calibri"/>
          <w:b/>
          <w:bCs/>
        </w:rPr>
        <w:t>Cena prevoza in kosila znaša 20 €.</w:t>
      </w:r>
      <w:r w:rsidR="00EB3881" w:rsidRPr="00EB3881">
        <w:rPr>
          <w:rFonts w:ascii="Calibri" w:hAnsi="Calibri" w:cs="Calibri"/>
          <w:b/>
          <w:bCs/>
        </w:rPr>
        <w:t xml:space="preserve"> Kar bo več, krije župnijska blagajna.</w:t>
      </w:r>
      <w:r w:rsidR="00EB3881">
        <w:rPr>
          <w:rFonts w:ascii="Calibri" w:hAnsi="Calibri" w:cs="Calibri"/>
          <w:b/>
          <w:bCs/>
        </w:rPr>
        <w:t xml:space="preserve"> …</w:t>
      </w:r>
    </w:p>
    <w:p w14:paraId="1E9DF855" w14:textId="5DF611F3" w:rsidR="006B70A5" w:rsidRDefault="006B70A5" w:rsidP="006B70A5">
      <w:r>
        <w:t>-----------------</w:t>
      </w:r>
    </w:p>
    <w:p w14:paraId="76F8A39A" w14:textId="3EBAC82B" w:rsidR="006B70A5" w:rsidRDefault="006B70A5" w:rsidP="006B70A5">
      <w:pPr>
        <w:rPr>
          <w:sz w:val="22"/>
          <w:szCs w:val="22"/>
        </w:rPr>
      </w:pPr>
      <w:r>
        <w:t>S</w:t>
      </w:r>
      <w:r>
        <w:t xml:space="preserve">veta maša za domovino </w:t>
      </w:r>
      <w:r>
        <w:t xml:space="preserve">bo tudi </w:t>
      </w:r>
      <w:r>
        <w:t>v četrtek, 24.6. ob 18.00 v stolnici. </w:t>
      </w:r>
    </w:p>
    <w:p w14:paraId="184F0024" w14:textId="6F81B56A" w:rsidR="00C2140C" w:rsidRPr="006B70A5" w:rsidRDefault="006B70A5" w:rsidP="006B70A5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t>Vodil jo bo škof Jurij, prisotni bodo tudi predstavniki političnega življenja koprske občine.</w:t>
      </w:r>
    </w:p>
    <w:sectPr w:rsidR="00C2140C" w:rsidRPr="006B70A5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E52B" w14:textId="77777777" w:rsidR="005C00B3" w:rsidRDefault="005C00B3" w:rsidP="004E6884">
      <w:r>
        <w:separator/>
      </w:r>
    </w:p>
  </w:endnote>
  <w:endnote w:type="continuationSeparator" w:id="0">
    <w:p w14:paraId="7B5CCA8F" w14:textId="77777777" w:rsidR="005C00B3" w:rsidRDefault="005C00B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3A49" w14:textId="77777777" w:rsidR="005C00B3" w:rsidRDefault="005C00B3" w:rsidP="004E6884">
      <w:r>
        <w:separator/>
      </w:r>
    </w:p>
  </w:footnote>
  <w:footnote w:type="continuationSeparator" w:id="0">
    <w:p w14:paraId="7C42D2CB" w14:textId="77777777" w:rsidR="005C00B3" w:rsidRDefault="005C00B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A80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8B4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947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3C66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7EC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D1D"/>
    <w:rsid w:val="003F7F85"/>
    <w:rsid w:val="0040032D"/>
    <w:rsid w:val="0040046A"/>
    <w:rsid w:val="00400FE5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707E9"/>
    <w:rsid w:val="00470C17"/>
    <w:rsid w:val="004712B9"/>
    <w:rsid w:val="0047333D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280"/>
    <w:rsid w:val="006B56B8"/>
    <w:rsid w:val="006B6235"/>
    <w:rsid w:val="006B6A72"/>
    <w:rsid w:val="006B70A5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200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457"/>
    <w:rsid w:val="00C20C0E"/>
    <w:rsid w:val="00C20C7B"/>
    <w:rsid w:val="00C210A4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6572"/>
    <w:rsid w:val="00E170D6"/>
    <w:rsid w:val="00E17133"/>
    <w:rsid w:val="00E17886"/>
    <w:rsid w:val="00E20F48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818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9</cp:revision>
  <cp:lastPrinted>2021-05-30T05:39:00Z</cp:lastPrinted>
  <dcterms:created xsi:type="dcterms:W3CDTF">2021-06-18T15:03:00Z</dcterms:created>
  <dcterms:modified xsi:type="dcterms:W3CDTF">2021-06-19T19:02:00Z</dcterms:modified>
</cp:coreProperties>
</file>