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E40" w14:textId="77777777"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571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97"/>
        <w:gridCol w:w="2723"/>
        <w:gridCol w:w="5642"/>
      </w:tblGrid>
      <w:tr w:rsidR="000174BC" w:rsidRPr="005E3DBF" w14:paraId="60FD1862" w14:textId="77777777" w:rsidTr="000174BC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0174BC" w:rsidRPr="0061149C" w14:paraId="53A8ABD6" w14:textId="77777777" w:rsidTr="0001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395CC348" w:rsidR="000174BC" w:rsidRPr="00F65061" w:rsidRDefault="00FB184D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11. NAVADNA</w:t>
            </w:r>
            <w:r w:rsidR="00E8450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50788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</w:t>
            </w:r>
          </w:p>
        </w:tc>
      </w:tr>
      <w:tr w:rsidR="00FB184D" w:rsidRPr="0061149C" w14:paraId="7A46B384" w14:textId="77777777" w:rsidTr="00507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91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4687CDF" w14:textId="77777777" w:rsidR="00FB184D" w:rsidRPr="00836B99" w:rsidRDefault="00FB184D" w:rsidP="00FB184D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78B7126" w14:textId="77777777" w:rsidR="00FB184D" w:rsidRPr="00836B99" w:rsidRDefault="00FB184D" w:rsidP="00FB184D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14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264C8900" w14:textId="5B807520" w:rsidR="00FB184D" w:rsidRPr="00836B99" w:rsidRDefault="00FB184D" w:rsidP="00FB184D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12" w:space="0" w:color="auto"/>
            </w:tcBorders>
            <w:shd w:val="clear" w:color="auto" w:fill="DBE2CF" w:themeFill="accent2" w:themeFillTint="66"/>
          </w:tcPr>
          <w:p w14:paraId="0C392741" w14:textId="77777777" w:rsidR="00FB184D" w:rsidRPr="000174BC" w:rsidRDefault="00FB184D" w:rsidP="00FB184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7A39EB7" w14:textId="77777777" w:rsidR="00FB184D" w:rsidRPr="000174BC" w:rsidRDefault="00FB184D" w:rsidP="00FB18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2B0C8B81" w:rsidR="00FB184D" w:rsidRPr="000174BC" w:rsidRDefault="00FB184D" w:rsidP="00FB184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ob 11.30 (Tinjan)</w:t>
            </w:r>
          </w:p>
        </w:tc>
        <w:tc>
          <w:tcPr>
            <w:tcW w:w="2776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CB53725" w14:textId="77777777" w:rsidR="00FB184D" w:rsidRPr="000174BC" w:rsidRDefault="00FB184D" w:rsidP="00FB184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Antona Bačnika</w:t>
            </w:r>
          </w:p>
          <w:p w14:paraId="4F117064" w14:textId="77777777" w:rsidR="00FB184D" w:rsidRPr="000174BC" w:rsidRDefault="00FB184D" w:rsidP="00FB184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752DD4B9" w14:textId="6B11802C" w:rsidR="00FB184D" w:rsidRPr="000174BC" w:rsidRDefault="00FB184D" w:rsidP="00FB184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  <w:vertAlign w:val="superscript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botro</w:t>
            </w:r>
          </w:p>
        </w:tc>
      </w:tr>
      <w:tr w:rsidR="000174BC" w:rsidRPr="0061149C" w14:paraId="4203E5A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2FF421F6" w:rsidR="000174BC" w:rsidRPr="00836B99" w:rsidRDefault="00FB184D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15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E84505">
              <w:rPr>
                <w:rFonts w:ascii="Calibri" w:hAnsi="Calibri" w:cs="Calibri"/>
                <w:b/>
                <w:i/>
                <w:sz w:val="32"/>
                <w:szCs w:val="32"/>
              </w:rPr>
              <w:t>6. 2020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4D635D43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75EC1E43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F166CB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0174BC" w:rsidRPr="0061149C" w14:paraId="37FAEBA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6CA8B4D3" w:rsidR="000174BC" w:rsidRPr="00FB184D" w:rsidRDefault="00FB184D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>16</w:t>
            </w:r>
            <w:r w:rsidR="000174BC"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40763556" w:rsidR="000174BC" w:rsidRPr="00FB184D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ob </w:t>
            </w:r>
            <w:r w:rsidR="001D1AB7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474D5045" w:rsidR="000174BC" w:rsidRPr="00FB184D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D87CAD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za </w:t>
            </w:r>
            <w:proofErr w:type="spellStart"/>
            <w:r w:rsidR="00FB184D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Rajkota</w:t>
            </w:r>
            <w:proofErr w:type="spellEnd"/>
            <w:r w:rsidR="00FB184D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Vrabca, </w:t>
            </w:r>
            <w:proofErr w:type="spellStart"/>
            <w:r w:rsidR="00FB184D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druž</w:t>
            </w:r>
            <w:proofErr w:type="spellEnd"/>
            <w:r w:rsidR="00FB184D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. Cah in Cotič</w:t>
            </w:r>
          </w:p>
        </w:tc>
      </w:tr>
      <w:tr w:rsidR="000174BC" w:rsidRPr="0061149C" w14:paraId="5048FBE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40591E1A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FB184D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406A6954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Antona </w:t>
            </w:r>
            <w:r w:rsidR="001F341C">
              <w:rPr>
                <w:rFonts w:ascii="Calibri" w:hAnsi="Calibri" w:cs="Calibri"/>
                <w:b/>
                <w:sz w:val="28"/>
                <w:szCs w:val="28"/>
              </w:rPr>
              <w:t xml:space="preserve">in </w:t>
            </w:r>
            <w:r w:rsidR="001F341C">
              <w:rPr>
                <w:rFonts w:ascii="Calibri" w:hAnsi="Calibri" w:cs="Calibri"/>
                <w:b/>
                <w:sz w:val="28"/>
                <w:szCs w:val="28"/>
              </w:rPr>
              <w:t>Lojzko</w:t>
            </w:r>
            <w:r w:rsidR="001F341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>Demšar</w:t>
            </w:r>
            <w:r w:rsidR="001F341C">
              <w:rPr>
                <w:rFonts w:ascii="Calibri" w:hAnsi="Calibri" w:cs="Calibri"/>
                <w:b/>
                <w:sz w:val="28"/>
                <w:szCs w:val="28"/>
              </w:rPr>
              <w:t xml:space="preserve"> ter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sestro Slavko</w:t>
            </w:r>
          </w:p>
        </w:tc>
      </w:tr>
      <w:tr w:rsidR="000174BC" w:rsidRPr="0061149C" w14:paraId="47CBBDA0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296A1C8E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E5BE3A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1CF0F25D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FB184D">
              <w:rPr>
                <w:rFonts w:ascii="Calibri" w:hAnsi="Calibri" w:cs="Calibri"/>
                <w:b/>
                <w:i/>
                <w:sz w:val="32"/>
                <w:szCs w:val="32"/>
              </w:rPr>
              <w:t>8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716000F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5770F">
              <w:rPr>
                <w:rFonts w:ascii="Calibri" w:hAnsi="Calibri" w:cs="Calibri"/>
                <w:b/>
                <w:sz w:val="28"/>
                <w:szCs w:val="28"/>
              </w:rPr>
              <w:t>Tejo Jurak</w:t>
            </w:r>
          </w:p>
        </w:tc>
      </w:tr>
      <w:tr w:rsidR="000174BC" w:rsidRPr="0061149C" w14:paraId="5C0957EF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28FFBC7E" w:rsidR="000174BC" w:rsidRPr="000174BC" w:rsidRDefault="000174BC" w:rsidP="000174BC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F4D3B" w14:textId="1118FD2A" w:rsidR="000174BC" w:rsidRPr="00836B99" w:rsidRDefault="00E84505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FB184D">
              <w:rPr>
                <w:rFonts w:ascii="Calibri" w:hAnsi="Calibri" w:cs="Calibri"/>
                <w:b/>
                <w:i/>
                <w:sz w:val="32"/>
                <w:szCs w:val="32"/>
              </w:rPr>
              <w:t>9</w:t>
            </w:r>
            <w:r w:rsidR="003A1FC9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2AF5E" w14:textId="0B93F37D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E8863" w14:textId="390BB7CE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B602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5770F">
              <w:rPr>
                <w:rFonts w:ascii="Calibri" w:hAnsi="Calibri" w:cs="Calibri"/>
                <w:b/>
                <w:sz w:val="28"/>
                <w:szCs w:val="28"/>
              </w:rPr>
              <w:t>Dušana Starca</w:t>
            </w:r>
          </w:p>
        </w:tc>
      </w:tr>
      <w:tr w:rsidR="000174BC" w:rsidRPr="0061149C" w14:paraId="04FD9CD2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72248130" w:rsidR="000174BC" w:rsidRPr="000174BC" w:rsidRDefault="00144983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BIRMA, BLAGOSLOV OBNOVITVENIH DEL</w:t>
            </w:r>
          </w:p>
        </w:tc>
      </w:tr>
      <w:tr w:rsidR="000174BC" w:rsidRPr="0061149C" w14:paraId="07863EFC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12B5A" w14:textId="77777777" w:rsidR="001F341C" w:rsidRDefault="001F341C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  <w:p w14:paraId="1075D67F" w14:textId="43004202" w:rsidR="000174BC" w:rsidRPr="00836B99" w:rsidRDefault="00FB184D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20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F3DD8C" w14:textId="560A000A" w:rsidR="0035770F" w:rsidRDefault="000174BC" w:rsidP="0035770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44983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="0035770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58B06F5A" w14:textId="77777777" w:rsidR="00144983" w:rsidRDefault="00144983" w:rsidP="0035770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B26E14" w14:textId="03ACA2DF" w:rsidR="000174BC" w:rsidRPr="00C24BBA" w:rsidRDefault="0035770F" w:rsidP="0014498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(Zg. Škofije)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16A7D8F" w14:textId="3A3FE8C9" w:rsidR="0035770F" w:rsidRPr="0035770F" w:rsidRDefault="0035770F" w:rsidP="0035770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="00144983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proofErr w:type="spellStart"/>
            <w:r w:rsidR="00144983">
              <w:rPr>
                <w:rFonts w:ascii="Calibri" w:hAnsi="Calibri" w:cs="Calibri"/>
                <w:b/>
                <w:sz w:val="28"/>
                <w:szCs w:val="28"/>
              </w:rPr>
              <w:t>Florjna</w:t>
            </w:r>
            <w:proofErr w:type="spellEnd"/>
            <w:r w:rsidR="001E3C33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="00144983">
              <w:rPr>
                <w:rFonts w:ascii="Calibri" w:hAnsi="Calibri" w:cs="Calibri"/>
                <w:b/>
                <w:sz w:val="28"/>
                <w:szCs w:val="28"/>
              </w:rPr>
              <w:t xml:space="preserve"> Gregorja, Silvio in </w:t>
            </w:r>
            <w:proofErr w:type="spellStart"/>
            <w:r w:rsidR="00144983">
              <w:rPr>
                <w:rFonts w:ascii="Calibri" w:hAnsi="Calibri" w:cs="Calibri"/>
                <w:b/>
                <w:sz w:val="28"/>
                <w:szCs w:val="28"/>
              </w:rPr>
              <w:t>Ninota</w:t>
            </w:r>
            <w:proofErr w:type="spellEnd"/>
          </w:p>
          <w:p w14:paraId="300840FB" w14:textId="550DE9CA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2B53ED">
              <w:rPr>
                <w:rFonts w:ascii="Calibri" w:hAnsi="Calibri" w:cs="Calibri"/>
                <w:b/>
                <w:sz w:val="28"/>
                <w:szCs w:val="28"/>
              </w:rPr>
              <w:t>za Danico Božič</w:t>
            </w:r>
          </w:p>
          <w:p w14:paraId="3B38BF7D" w14:textId="648983F3" w:rsidR="002B53ED" w:rsidRPr="00C24BBA" w:rsidRDefault="0035770F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="0014498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B53ED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</w:t>
            </w:r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lata poroka </w:t>
            </w:r>
            <w:proofErr w:type="spellStart"/>
            <w:r w:rsidR="002B53ED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Šavron</w:t>
            </w:r>
            <w:proofErr w:type="spellEnd"/>
            <w:r w:rsidR="002B53ED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Danilo in </w:t>
            </w:r>
            <w:proofErr w:type="spellStart"/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Graciela</w:t>
            </w:r>
            <w:proofErr w:type="spellEnd"/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</w:t>
            </w:r>
          </w:p>
          <w:p w14:paraId="3F35A1A0" w14:textId="7F5C0892" w:rsidR="0035770F" w:rsidRPr="000174BC" w:rsidRDefault="002B53ED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    </w:t>
            </w:r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za</w:t>
            </w:r>
            <w:r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starše </w:t>
            </w:r>
            <w:proofErr w:type="spellStart"/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Šavron</w:t>
            </w:r>
            <w:proofErr w:type="spellEnd"/>
            <w:r w:rsidR="00144983" w:rsidRPr="00C24BB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Hrvatin</w:t>
            </w:r>
          </w:p>
        </w:tc>
      </w:tr>
      <w:tr w:rsidR="000174BC" w:rsidRPr="0061149C" w14:paraId="231797C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75A4A159" w:rsidR="000174BC" w:rsidRPr="00836B99" w:rsidRDefault="00FB184D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12. NAVADNA    </w:t>
            </w:r>
            <w:r w:rsidR="002B53E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2B53ED" w:rsidRPr="002B53E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ŽEGNANJE IN ŽUPNIJSKI DAN</w:t>
            </w:r>
          </w:p>
        </w:tc>
      </w:tr>
      <w:tr w:rsidR="000174BC" w:rsidRPr="0061149C" w14:paraId="540F50DE" w14:textId="77777777" w:rsidTr="00144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50DDE2BF" w:rsidR="000174BC" w:rsidRPr="00836B99" w:rsidRDefault="00FB184D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21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0A987B4D" w14:textId="77777777" w:rsidR="000174BC" w:rsidRPr="00836B99" w:rsidRDefault="000174BC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16318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F93D32F" w14:textId="63EAF8F7" w:rsidR="000174BC" w:rsidRPr="00144983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19F4FF8C" w:rsidR="000174BC" w:rsidRPr="000174BC" w:rsidRDefault="000174BC" w:rsidP="0016318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14498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družino</w:t>
            </w:r>
          </w:p>
          <w:p w14:paraId="1683A9A1" w14:textId="7A2AB201" w:rsidR="000174BC" w:rsidRPr="00144983" w:rsidRDefault="000174BC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F71EF02" w14:textId="78F3FB65" w:rsidR="007B72DD" w:rsidRPr="007B72DD" w:rsidRDefault="008E3340" w:rsidP="0016318F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6"/>
          <w:szCs w:val="26"/>
        </w:rPr>
      </w:pPr>
      <w:r w:rsidRPr="007B72DD">
        <w:rPr>
          <w:rFonts w:ascii="Calibri" w:hAnsi="Calibri" w:cs="Calibri"/>
          <w:b/>
          <w:sz w:val="26"/>
          <w:szCs w:val="26"/>
        </w:rPr>
        <w:t>Bog plačaj gospodinjam</w:t>
      </w:r>
      <w:r w:rsidR="00C82C44" w:rsidRPr="007B72DD">
        <w:rPr>
          <w:rFonts w:ascii="Calibri" w:hAnsi="Calibri" w:cs="Calibri"/>
          <w:b/>
          <w:sz w:val="26"/>
          <w:szCs w:val="26"/>
        </w:rPr>
        <w:t xml:space="preserve"> </w:t>
      </w:r>
      <w:r w:rsidR="001C31C3">
        <w:rPr>
          <w:rFonts w:ascii="Calibri" w:hAnsi="Calibri" w:cs="Calibri"/>
          <w:b/>
          <w:sz w:val="26"/>
          <w:szCs w:val="26"/>
        </w:rPr>
        <w:t xml:space="preserve">z </w:t>
      </w:r>
      <w:proofErr w:type="spellStart"/>
      <w:r w:rsidR="00144983">
        <w:rPr>
          <w:rFonts w:ascii="Calibri" w:hAnsi="Calibri" w:cs="Calibri"/>
          <w:b/>
          <w:sz w:val="26"/>
          <w:szCs w:val="26"/>
        </w:rPr>
        <w:t>Elerjev</w:t>
      </w:r>
      <w:proofErr w:type="spellEnd"/>
      <w:r w:rsidR="00C82C44" w:rsidRPr="007B72DD">
        <w:rPr>
          <w:rFonts w:ascii="Calibri" w:hAnsi="Calibri" w:cs="Calibri"/>
          <w:b/>
          <w:sz w:val="26"/>
          <w:szCs w:val="26"/>
        </w:rPr>
        <w:t>,</w:t>
      </w:r>
      <w:r w:rsidR="006B464F">
        <w:rPr>
          <w:rFonts w:ascii="Calibri" w:hAnsi="Calibri" w:cs="Calibri"/>
          <w:b/>
          <w:sz w:val="26"/>
          <w:szCs w:val="26"/>
        </w:rPr>
        <w:t xml:space="preserve"> ki </w:t>
      </w:r>
      <w:r w:rsidR="00144983">
        <w:rPr>
          <w:rFonts w:ascii="Calibri" w:hAnsi="Calibri" w:cs="Calibri"/>
          <w:b/>
          <w:sz w:val="26"/>
          <w:szCs w:val="26"/>
        </w:rPr>
        <w:t>so že v četrtek</w:t>
      </w:r>
      <w:r w:rsidR="001F341C">
        <w:rPr>
          <w:rFonts w:ascii="Calibri" w:hAnsi="Calibri" w:cs="Calibri"/>
          <w:b/>
          <w:sz w:val="26"/>
          <w:szCs w:val="26"/>
        </w:rPr>
        <w:t xml:space="preserve"> (za praznik Rešnjega telesa)</w:t>
      </w:r>
      <w:r w:rsidR="00144983">
        <w:rPr>
          <w:rFonts w:ascii="Calibri" w:hAnsi="Calibri" w:cs="Calibri"/>
          <w:b/>
          <w:sz w:val="26"/>
          <w:szCs w:val="26"/>
        </w:rPr>
        <w:t xml:space="preserve"> uredile cerkev</w:t>
      </w:r>
      <w:r w:rsidR="001F341C">
        <w:rPr>
          <w:rFonts w:ascii="Calibri" w:hAnsi="Calibri" w:cs="Calibri"/>
          <w:b/>
          <w:sz w:val="26"/>
          <w:szCs w:val="26"/>
        </w:rPr>
        <w:t>;</w:t>
      </w:r>
    </w:p>
    <w:p w14:paraId="1CAD5CA9" w14:textId="1B1383F6" w:rsidR="00AA55FD" w:rsidRPr="007B72DD" w:rsidRDefault="00C82C44" w:rsidP="007B72DD">
      <w:pPr>
        <w:pBdr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7B72DD">
        <w:rPr>
          <w:rFonts w:ascii="Calibri" w:hAnsi="Calibri" w:cs="Calibri"/>
          <w:b/>
          <w:sz w:val="26"/>
          <w:szCs w:val="26"/>
        </w:rPr>
        <w:t>prihodnj</w:t>
      </w:r>
      <w:r w:rsidR="00144983">
        <w:rPr>
          <w:rFonts w:ascii="Calibri" w:hAnsi="Calibri" w:cs="Calibri"/>
          <w:b/>
          <w:sz w:val="26"/>
          <w:szCs w:val="26"/>
        </w:rPr>
        <w:t>i</w:t>
      </w:r>
      <w:r w:rsidRPr="007B72DD">
        <w:rPr>
          <w:rFonts w:ascii="Calibri" w:hAnsi="Calibri" w:cs="Calibri"/>
          <w:b/>
          <w:sz w:val="26"/>
          <w:szCs w:val="26"/>
        </w:rPr>
        <w:t xml:space="preserve"> </w:t>
      </w:r>
      <w:r w:rsidR="00144983">
        <w:rPr>
          <w:rFonts w:ascii="Calibri" w:hAnsi="Calibri" w:cs="Calibri"/>
          <w:b/>
          <w:sz w:val="26"/>
          <w:szCs w:val="26"/>
        </w:rPr>
        <w:t>teden so vabljeni starši birmancev</w:t>
      </w:r>
      <w:r w:rsidR="00C24BBA">
        <w:rPr>
          <w:rFonts w:ascii="Calibri" w:hAnsi="Calibri" w:cs="Calibri"/>
          <w:b/>
          <w:sz w:val="26"/>
          <w:szCs w:val="26"/>
        </w:rPr>
        <w:t xml:space="preserve">: </w:t>
      </w:r>
      <w:r w:rsidR="002452D1">
        <w:rPr>
          <w:rFonts w:ascii="Calibri" w:hAnsi="Calibri" w:cs="Calibri"/>
          <w:b/>
          <w:sz w:val="26"/>
          <w:szCs w:val="26"/>
        </w:rPr>
        <w:t>(</w:t>
      </w:r>
      <w:r w:rsidR="00C24BBA">
        <w:rPr>
          <w:rFonts w:ascii="Calibri" w:hAnsi="Calibri" w:cs="Calibri"/>
          <w:b/>
          <w:sz w:val="26"/>
          <w:szCs w:val="26"/>
        </w:rPr>
        <w:t>v petek ob 16.00</w:t>
      </w:r>
      <w:r w:rsidR="002452D1">
        <w:rPr>
          <w:rFonts w:ascii="Calibri" w:hAnsi="Calibri" w:cs="Calibri"/>
          <w:b/>
          <w:sz w:val="26"/>
          <w:szCs w:val="26"/>
        </w:rPr>
        <w:t>?)</w:t>
      </w:r>
    </w:p>
    <w:bookmarkEnd w:id="0"/>
    <w:p w14:paraId="56F80D07" w14:textId="77777777" w:rsidR="00960D30" w:rsidRDefault="00960D30" w:rsidP="00960D30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640A4AB9" w14:textId="175CEC30" w:rsidR="00AC5EB2" w:rsidRDefault="000C3B70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</w:t>
      </w:r>
      <w:r w:rsidR="00144983">
        <w:rPr>
          <w:rFonts w:ascii="Calibri" w:hAnsi="Calibri" w:cs="Calibri"/>
          <w:b/>
          <w:sz w:val="26"/>
          <w:szCs w:val="26"/>
        </w:rPr>
        <w:t>tem tednu bo verouk po urniku – še zadnjič letos, zato naj</w:t>
      </w:r>
      <w:r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sz w:val="26"/>
          <w:szCs w:val="26"/>
        </w:rPr>
        <w:t>veroukarji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prinesejo spričevala in urejene delovne zvezke, da bomo lahko zaključili ocene. Spričevala bodo dobili na župnijski praznik, ki bo 21. junija. </w:t>
      </w:r>
      <w:r w:rsidR="00144983">
        <w:rPr>
          <w:rFonts w:ascii="Calibri" w:hAnsi="Calibri" w:cs="Calibri"/>
          <w:b/>
          <w:sz w:val="26"/>
          <w:szCs w:val="26"/>
        </w:rPr>
        <w:t>To bo dan po birmi in bo med nami tudi zaslužni župnik na Škofijah g. Tone Hribernik.</w:t>
      </w:r>
    </w:p>
    <w:p w14:paraId="294BDADB" w14:textId="6FFDF32F" w:rsidR="000C3B70" w:rsidRPr="00960D30" w:rsidRDefault="00144983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Birmanc</w:t>
      </w:r>
      <w:r w:rsidR="00C24BBA">
        <w:rPr>
          <w:rFonts w:ascii="Calibri" w:hAnsi="Calibri" w:cs="Calibri"/>
          <w:b/>
          <w:sz w:val="26"/>
          <w:szCs w:val="26"/>
        </w:rPr>
        <w:t>e se vsak dan dobimo pri večerni maši</w:t>
      </w:r>
      <w:r w:rsidR="002452D1">
        <w:rPr>
          <w:rFonts w:ascii="Calibri" w:hAnsi="Calibri" w:cs="Calibri"/>
          <w:b/>
          <w:sz w:val="26"/>
          <w:szCs w:val="26"/>
        </w:rPr>
        <w:t xml:space="preserve"> z </w:t>
      </w:r>
      <w:proofErr w:type="spellStart"/>
      <w:r w:rsidR="002452D1">
        <w:rPr>
          <w:rFonts w:ascii="Calibri" w:hAnsi="Calibri" w:cs="Calibri"/>
          <w:b/>
          <w:sz w:val="26"/>
          <w:szCs w:val="26"/>
        </w:rPr>
        <w:t>devetdnevnico</w:t>
      </w:r>
      <w:proofErr w:type="spellEnd"/>
      <w:r w:rsidR="002452D1">
        <w:rPr>
          <w:rFonts w:ascii="Calibri" w:hAnsi="Calibri" w:cs="Calibri"/>
          <w:b/>
          <w:sz w:val="26"/>
          <w:szCs w:val="26"/>
        </w:rPr>
        <w:t xml:space="preserve">. </w:t>
      </w:r>
    </w:p>
    <w:p w14:paraId="63A99801" w14:textId="467FF021" w:rsidR="0016318F" w:rsidRPr="00C24BBA" w:rsidRDefault="009E3355" w:rsidP="0016318F">
      <w:pPr>
        <w:rPr>
          <w:rFonts w:ascii="Calibri" w:hAnsi="Calibri" w:cs="Calibri"/>
          <w:b/>
          <w:sz w:val="26"/>
          <w:szCs w:val="26"/>
        </w:rPr>
      </w:pPr>
      <w:r w:rsidRPr="00960D30">
        <w:rPr>
          <w:rFonts w:ascii="Calibri" w:hAnsi="Calibri" w:cs="Calibri"/>
          <w:b/>
          <w:sz w:val="26"/>
          <w:szCs w:val="26"/>
        </w:rPr>
        <w:t xml:space="preserve">Vsak večer v tem tednu </w:t>
      </w:r>
      <w:r w:rsidR="00960D30" w:rsidRPr="00960D30">
        <w:rPr>
          <w:rFonts w:ascii="Calibri" w:hAnsi="Calibri" w:cs="Calibri"/>
          <w:b/>
          <w:sz w:val="26"/>
          <w:szCs w:val="26"/>
        </w:rPr>
        <w:t xml:space="preserve">bom </w:t>
      </w:r>
      <w:r w:rsidR="00856A36" w:rsidRPr="00960D30">
        <w:rPr>
          <w:rFonts w:ascii="Calibri" w:hAnsi="Calibri" w:cs="Calibri"/>
          <w:b/>
          <w:sz w:val="26"/>
          <w:szCs w:val="26"/>
        </w:rPr>
        <w:t xml:space="preserve">uro pred večerno mašo na razpolago za zakrament sv. </w:t>
      </w:r>
      <w:r w:rsidR="00856A36" w:rsidRPr="00960D30">
        <w:rPr>
          <w:rFonts w:ascii="Calibri" w:hAnsi="Calibri" w:cs="Calibri"/>
          <w:b/>
          <w:sz w:val="26"/>
          <w:szCs w:val="26"/>
          <w:u w:val="single"/>
        </w:rPr>
        <w:t>spovedi</w:t>
      </w:r>
      <w:r w:rsidR="00C24BBA">
        <w:rPr>
          <w:rFonts w:ascii="Calibri" w:hAnsi="Calibri" w:cs="Calibri"/>
          <w:b/>
          <w:sz w:val="26"/>
          <w:szCs w:val="26"/>
          <w:u w:val="single"/>
        </w:rPr>
        <w:t xml:space="preserve">. </w:t>
      </w:r>
      <w:r w:rsidR="00C24BBA">
        <w:rPr>
          <w:rFonts w:ascii="Calibri" w:hAnsi="Calibri" w:cs="Calibri"/>
          <w:b/>
          <w:sz w:val="26"/>
          <w:szCs w:val="26"/>
        </w:rPr>
        <w:t xml:space="preserve">Prav je, da ta zakrament </w:t>
      </w:r>
      <w:r w:rsidR="00AA1C57">
        <w:rPr>
          <w:rFonts w:ascii="Calibri" w:hAnsi="Calibri" w:cs="Calibri"/>
          <w:b/>
          <w:sz w:val="26"/>
          <w:szCs w:val="26"/>
        </w:rPr>
        <w:t xml:space="preserve">prejmejo tudi starši in botri letošnjih birmancev. Birmanci pa bomo imeli spoved v petek ob 18.00. </w:t>
      </w:r>
    </w:p>
    <w:p w14:paraId="204EC69E" w14:textId="77777777" w:rsidR="000C3B70" w:rsidRPr="00BD12E8" w:rsidRDefault="000C3B70" w:rsidP="0016318F">
      <w:pPr>
        <w:rPr>
          <w:rFonts w:ascii="Calibri" w:hAnsi="Calibri" w:cs="Calibri"/>
          <w:b/>
          <w:sz w:val="26"/>
          <w:szCs w:val="26"/>
        </w:rPr>
      </w:pPr>
    </w:p>
    <w:p w14:paraId="0BE916E4" w14:textId="7C39380D" w:rsidR="000174BC" w:rsidRPr="00960D30" w:rsidRDefault="000174BC" w:rsidP="00960D30">
      <w:pPr>
        <w:pStyle w:val="Odstavekseznama"/>
        <w:rPr>
          <w:rFonts w:ascii="Calibri" w:hAnsi="Calibri" w:cs="Calibri"/>
          <w:b/>
          <w:sz w:val="26"/>
          <w:szCs w:val="26"/>
        </w:rPr>
      </w:pPr>
    </w:p>
    <w:sectPr w:rsidR="000174BC" w:rsidRPr="00960D30" w:rsidSect="00692EBC">
      <w:pgSz w:w="11906" w:h="16838" w:code="9"/>
      <w:pgMar w:top="539" w:right="70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2D0D" w14:textId="77777777" w:rsidR="000D75C5" w:rsidRDefault="000D75C5" w:rsidP="004E6884">
      <w:r>
        <w:separator/>
      </w:r>
    </w:p>
  </w:endnote>
  <w:endnote w:type="continuationSeparator" w:id="0">
    <w:p w14:paraId="69DD1B91" w14:textId="77777777" w:rsidR="000D75C5" w:rsidRDefault="000D75C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B701" w14:textId="77777777" w:rsidR="000D75C5" w:rsidRDefault="000D75C5" w:rsidP="004E6884">
      <w:r>
        <w:separator/>
      </w:r>
    </w:p>
  </w:footnote>
  <w:footnote w:type="continuationSeparator" w:id="0">
    <w:p w14:paraId="11CF0851" w14:textId="77777777" w:rsidR="000D75C5" w:rsidRDefault="000D75C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7"/>
  </w:num>
  <w:num w:numId="5">
    <w:abstractNumId w:val="26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30"/>
  </w:num>
  <w:num w:numId="11">
    <w:abstractNumId w:val="17"/>
  </w:num>
  <w:num w:numId="12">
    <w:abstractNumId w:val="29"/>
  </w:num>
  <w:num w:numId="13">
    <w:abstractNumId w:val="6"/>
  </w:num>
  <w:num w:numId="14">
    <w:abstractNumId w:val="33"/>
  </w:num>
  <w:num w:numId="15">
    <w:abstractNumId w:val="16"/>
  </w:num>
  <w:num w:numId="16">
    <w:abstractNumId w:val="35"/>
  </w:num>
  <w:num w:numId="17">
    <w:abstractNumId w:val="23"/>
  </w:num>
  <w:num w:numId="18">
    <w:abstractNumId w:val="15"/>
  </w:num>
  <w:num w:numId="19">
    <w:abstractNumId w:val="34"/>
  </w:num>
  <w:num w:numId="20">
    <w:abstractNumId w:val="10"/>
  </w:num>
  <w:num w:numId="21">
    <w:abstractNumId w:val="28"/>
  </w:num>
  <w:num w:numId="22">
    <w:abstractNumId w:val="1"/>
  </w:num>
  <w:num w:numId="23">
    <w:abstractNumId w:val="37"/>
  </w:num>
  <w:num w:numId="24">
    <w:abstractNumId w:val="5"/>
  </w:num>
  <w:num w:numId="25">
    <w:abstractNumId w:val="32"/>
  </w:num>
  <w:num w:numId="26">
    <w:abstractNumId w:val="24"/>
  </w:num>
  <w:num w:numId="27">
    <w:abstractNumId w:val="13"/>
  </w:num>
  <w:num w:numId="28">
    <w:abstractNumId w:val="11"/>
  </w:num>
  <w:num w:numId="29">
    <w:abstractNumId w:val="31"/>
  </w:num>
  <w:num w:numId="30">
    <w:abstractNumId w:val="9"/>
  </w:num>
  <w:num w:numId="31">
    <w:abstractNumId w:val="4"/>
  </w:num>
  <w:num w:numId="32">
    <w:abstractNumId w:val="25"/>
  </w:num>
  <w:num w:numId="33">
    <w:abstractNumId w:val="14"/>
  </w:num>
  <w:num w:numId="34">
    <w:abstractNumId w:val="18"/>
  </w:num>
  <w:num w:numId="35">
    <w:abstractNumId w:val="27"/>
  </w:num>
  <w:num w:numId="36">
    <w:abstractNumId w:val="8"/>
  </w:num>
  <w:num w:numId="37">
    <w:abstractNumId w:val="12"/>
  </w:num>
  <w:num w:numId="3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E4876-6F18-4A15-B9C6-57E10A5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BB9-D051-4370-98FA-2B718F5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Župnija Škofije</cp:lastModifiedBy>
  <cp:revision>5</cp:revision>
  <cp:lastPrinted>2020-05-03T12:18:00Z</cp:lastPrinted>
  <dcterms:created xsi:type="dcterms:W3CDTF">2020-06-12T09:15:00Z</dcterms:created>
  <dcterms:modified xsi:type="dcterms:W3CDTF">2020-06-13T20:05:00Z</dcterms:modified>
</cp:coreProperties>
</file>